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仿宋" w:hAnsi="仿宋" w:eastAsia="仿宋" w:cs="Arial"/>
          <w:b/>
          <w:color w:val="000000"/>
          <w:kern w:val="0"/>
          <w:sz w:val="44"/>
          <w:szCs w:val="44"/>
        </w:rPr>
      </w:pPr>
      <w:r>
        <w:rPr>
          <w:rFonts w:hint="eastAsia" w:ascii="仿宋" w:hAnsi="仿宋" w:eastAsia="仿宋" w:cs="Arial"/>
          <w:b/>
          <w:color w:val="000000"/>
          <w:kern w:val="0"/>
          <w:sz w:val="44"/>
          <w:szCs w:val="44"/>
        </w:rPr>
        <w:t>浙江省茶叶产业协会</w:t>
      </w:r>
    </w:p>
    <w:p>
      <w:pPr>
        <w:widowControl/>
        <w:shd w:val="clear" w:color="auto" w:fill="FFFFFF"/>
        <w:jc w:val="center"/>
        <w:rPr>
          <w:rFonts w:ascii="仿宋" w:hAnsi="仿宋" w:eastAsia="仿宋" w:cs="Arial"/>
          <w:b/>
          <w:color w:val="000000"/>
          <w:kern w:val="0"/>
          <w:sz w:val="44"/>
          <w:szCs w:val="44"/>
        </w:rPr>
      </w:pPr>
      <w:bookmarkStart w:id="3" w:name="_GoBack"/>
      <w:r>
        <w:rPr>
          <w:rFonts w:ascii="仿宋" w:hAnsi="仿宋" w:eastAsia="仿宋" w:cs="Arial"/>
          <w:b/>
          <w:color w:val="000000"/>
          <w:kern w:val="0"/>
          <w:sz w:val="44"/>
          <w:szCs w:val="44"/>
        </w:rPr>
        <w:t>团体标准管理办法</w:t>
      </w:r>
    </w:p>
    <w:bookmarkEnd w:id="3"/>
    <w:p>
      <w:pPr>
        <w:pStyle w:val="4"/>
        <w:widowControl/>
        <w:numPr>
          <w:ilvl w:val="0"/>
          <w:numId w:val="1"/>
        </w:numPr>
        <w:shd w:val="clear" w:color="auto" w:fill="FFFFFF"/>
        <w:ind w:firstLineChars="0"/>
        <w:jc w:val="center"/>
        <w:rPr>
          <w:rFonts w:ascii="仿宋" w:hAnsi="仿宋" w:eastAsia="仿宋" w:cs="Arial"/>
          <w:color w:val="000000"/>
          <w:kern w:val="0"/>
          <w:sz w:val="32"/>
          <w:szCs w:val="32"/>
        </w:rPr>
      </w:pP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总则</w:t>
      </w:r>
    </w:p>
    <w:p>
      <w:pPr>
        <w:widowControl/>
        <w:shd w:val="clear" w:color="auto" w:fill="FFFFFF"/>
        <w:jc w:val="left"/>
        <w:rPr>
          <w:rFonts w:ascii="仿宋" w:hAnsi="仿宋" w:eastAsia="仿宋" w:cs="Arial"/>
          <w:color w:val="000000"/>
          <w:kern w:val="0"/>
          <w:sz w:val="32"/>
          <w:szCs w:val="32"/>
        </w:rPr>
      </w:pPr>
      <w:r>
        <w:rPr>
          <w:rFonts w:hint="eastAsia" w:ascii="仿宋" w:hAnsi="仿宋" w:eastAsia="仿宋" w:cs="Arial"/>
          <w:color w:val="000000"/>
          <w:kern w:val="0"/>
          <w:sz w:val="32"/>
          <w:szCs w:val="32"/>
        </w:rPr>
        <w:t xml:space="preserve">    第一条  </w:t>
      </w:r>
      <w:r>
        <w:rPr>
          <w:rFonts w:ascii="仿宋" w:hAnsi="仿宋" w:eastAsia="仿宋" w:cs="Arial"/>
          <w:color w:val="000000"/>
          <w:kern w:val="0"/>
          <w:sz w:val="32"/>
          <w:szCs w:val="32"/>
        </w:rPr>
        <w:t>为规范</w:t>
      </w:r>
      <w:r>
        <w:rPr>
          <w:rFonts w:hint="eastAsia" w:ascii="仿宋" w:hAnsi="仿宋" w:eastAsia="仿宋" w:cs="Arial"/>
          <w:color w:val="000000"/>
          <w:kern w:val="0"/>
          <w:sz w:val="32"/>
          <w:szCs w:val="32"/>
        </w:rPr>
        <w:t>浙江省</w:t>
      </w:r>
      <w:r>
        <w:rPr>
          <w:rFonts w:ascii="仿宋" w:hAnsi="仿宋" w:eastAsia="仿宋" w:cs="Arial"/>
          <w:color w:val="000000"/>
          <w:kern w:val="0"/>
          <w:sz w:val="32"/>
          <w:szCs w:val="32"/>
        </w:rPr>
        <w:t>茶叶</w:t>
      </w:r>
      <w:r>
        <w:rPr>
          <w:rFonts w:hint="eastAsia" w:ascii="仿宋" w:hAnsi="仿宋" w:eastAsia="仿宋" w:cs="Arial"/>
          <w:color w:val="000000"/>
          <w:kern w:val="0"/>
          <w:sz w:val="32"/>
          <w:szCs w:val="32"/>
        </w:rPr>
        <w:t>产业</w:t>
      </w:r>
      <w:r>
        <w:rPr>
          <w:rFonts w:ascii="仿宋" w:hAnsi="仿宋" w:eastAsia="仿宋" w:cs="Arial"/>
          <w:color w:val="000000"/>
          <w:kern w:val="0"/>
          <w:sz w:val="32"/>
          <w:szCs w:val="32"/>
        </w:rPr>
        <w:t>协会团体标准管理，更好发挥市场作用，增加标准有效供给，以高标准引领行业高质量发展，提升行业整体竞争力，根据国务院《深化标准化工作改革方案》等有关规定，结合本行业的实际，制定本办法。</w:t>
      </w:r>
    </w:p>
    <w:p>
      <w:pPr>
        <w:widowControl/>
        <w:shd w:val="clear" w:color="auto" w:fill="FFFFFF"/>
        <w:ind w:firstLine="640" w:firstLineChars="200"/>
        <w:rPr>
          <w:rFonts w:ascii="仿宋" w:hAnsi="仿宋" w:eastAsia="仿宋" w:cs="Arial"/>
          <w:color w:val="000000"/>
          <w:kern w:val="0"/>
          <w:sz w:val="32"/>
          <w:szCs w:val="32"/>
        </w:rPr>
      </w:pPr>
      <w:r>
        <w:rPr>
          <w:rFonts w:hint="eastAsia" w:ascii="仿宋" w:hAnsi="仿宋" w:eastAsia="仿宋" w:cs="Arial"/>
          <w:color w:val="000000"/>
          <w:kern w:val="0"/>
          <w:sz w:val="32"/>
          <w:szCs w:val="32"/>
        </w:rPr>
        <w:t xml:space="preserve">第二条 </w:t>
      </w:r>
      <w:r>
        <w:rPr>
          <w:rFonts w:ascii="仿宋" w:hAnsi="仿宋" w:eastAsia="仿宋" w:cs="Arial"/>
          <w:color w:val="000000"/>
          <w:kern w:val="0"/>
          <w:sz w:val="32"/>
          <w:szCs w:val="32"/>
        </w:rPr>
        <w:t>本办法所称的团体标准，是指由</w:t>
      </w:r>
      <w:r>
        <w:rPr>
          <w:rFonts w:hint="eastAsia" w:ascii="仿宋" w:hAnsi="仿宋" w:eastAsia="仿宋" w:cs="Arial"/>
          <w:color w:val="000000"/>
          <w:kern w:val="0"/>
          <w:sz w:val="32"/>
          <w:szCs w:val="32"/>
        </w:rPr>
        <w:t>浙江省</w:t>
      </w:r>
      <w:r>
        <w:rPr>
          <w:rFonts w:ascii="仿宋" w:hAnsi="仿宋" w:eastAsia="仿宋" w:cs="Arial"/>
          <w:color w:val="000000"/>
          <w:kern w:val="0"/>
          <w:sz w:val="32"/>
          <w:szCs w:val="32"/>
        </w:rPr>
        <w:t>茶叶</w:t>
      </w:r>
      <w:r>
        <w:rPr>
          <w:rFonts w:hint="eastAsia" w:ascii="仿宋" w:hAnsi="仿宋" w:eastAsia="仿宋" w:cs="Arial"/>
          <w:color w:val="000000"/>
          <w:kern w:val="0"/>
          <w:sz w:val="32"/>
          <w:szCs w:val="32"/>
        </w:rPr>
        <w:t>产业</w:t>
      </w:r>
      <w:r>
        <w:rPr>
          <w:rFonts w:ascii="仿宋" w:hAnsi="仿宋" w:eastAsia="仿宋" w:cs="Arial"/>
          <w:color w:val="000000"/>
          <w:kern w:val="0"/>
          <w:sz w:val="32"/>
          <w:szCs w:val="32"/>
        </w:rPr>
        <w:t>协会根据市场需求，组织行业有关会员单位提出并制定，并由</w:t>
      </w:r>
      <w:r>
        <w:rPr>
          <w:rFonts w:hint="eastAsia" w:ascii="仿宋" w:hAnsi="仿宋" w:eastAsia="仿宋" w:cs="Arial"/>
          <w:color w:val="000000"/>
          <w:kern w:val="0"/>
          <w:sz w:val="32"/>
          <w:szCs w:val="32"/>
        </w:rPr>
        <w:t>浙江省</w:t>
      </w:r>
      <w:r>
        <w:rPr>
          <w:rFonts w:ascii="仿宋" w:hAnsi="仿宋" w:eastAsia="仿宋" w:cs="Arial"/>
          <w:color w:val="000000"/>
          <w:kern w:val="0"/>
          <w:sz w:val="32"/>
          <w:szCs w:val="32"/>
        </w:rPr>
        <w:t>茶叶</w:t>
      </w:r>
      <w:r>
        <w:rPr>
          <w:rFonts w:hint="eastAsia" w:ascii="仿宋" w:hAnsi="仿宋" w:eastAsia="仿宋" w:cs="Arial"/>
          <w:color w:val="000000"/>
          <w:kern w:val="0"/>
          <w:sz w:val="32"/>
          <w:szCs w:val="32"/>
        </w:rPr>
        <w:t>产业</w:t>
      </w:r>
      <w:r>
        <w:rPr>
          <w:rFonts w:ascii="仿宋" w:hAnsi="仿宋" w:eastAsia="仿宋" w:cs="Arial"/>
          <w:color w:val="000000"/>
          <w:kern w:val="0"/>
          <w:sz w:val="32"/>
          <w:szCs w:val="32"/>
        </w:rPr>
        <w:t>协会组织审查并发布的标准。</w:t>
      </w:r>
    </w:p>
    <w:p>
      <w:pPr>
        <w:widowControl/>
        <w:shd w:val="clear" w:color="auto" w:fill="FFFFFF"/>
        <w:ind w:firstLine="640" w:firstLineChars="200"/>
        <w:rPr>
          <w:rFonts w:ascii="仿宋" w:hAnsi="仿宋" w:eastAsia="仿宋" w:cs="Arial"/>
          <w:color w:val="000000"/>
          <w:kern w:val="0"/>
          <w:sz w:val="32"/>
          <w:szCs w:val="32"/>
        </w:rPr>
      </w:pPr>
      <w:r>
        <w:rPr>
          <w:rFonts w:hint="eastAsia" w:ascii="仿宋" w:hAnsi="仿宋" w:eastAsia="仿宋" w:cs="Arial"/>
          <w:color w:val="000000"/>
          <w:kern w:val="0"/>
          <w:sz w:val="32"/>
          <w:szCs w:val="32"/>
        </w:rPr>
        <w:t>第三条 浙江省</w:t>
      </w:r>
      <w:r>
        <w:rPr>
          <w:rFonts w:ascii="仿宋" w:hAnsi="仿宋" w:eastAsia="仿宋" w:cs="Arial"/>
          <w:color w:val="000000"/>
          <w:kern w:val="0"/>
          <w:sz w:val="32"/>
          <w:szCs w:val="32"/>
        </w:rPr>
        <w:t>茶叶</w:t>
      </w:r>
      <w:r>
        <w:rPr>
          <w:rFonts w:hint="eastAsia" w:ascii="仿宋" w:hAnsi="仿宋" w:eastAsia="仿宋" w:cs="Arial"/>
          <w:color w:val="000000"/>
          <w:kern w:val="0"/>
          <w:sz w:val="32"/>
          <w:szCs w:val="32"/>
        </w:rPr>
        <w:t>产业</w:t>
      </w:r>
      <w:r>
        <w:rPr>
          <w:rFonts w:ascii="仿宋" w:hAnsi="仿宋" w:eastAsia="仿宋" w:cs="Arial"/>
          <w:color w:val="000000"/>
          <w:kern w:val="0"/>
          <w:sz w:val="32"/>
          <w:szCs w:val="32"/>
        </w:rPr>
        <w:t>协会团体标准的制定和实施适用于本办法。</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第四条</w:t>
      </w:r>
      <w:r>
        <w:rPr>
          <w:rFonts w:hint="eastAsia" w:ascii="仿宋" w:hAnsi="仿宋" w:eastAsia="仿宋" w:cs="Arial"/>
          <w:color w:val="000000"/>
          <w:kern w:val="0"/>
          <w:sz w:val="32"/>
          <w:szCs w:val="32"/>
        </w:rPr>
        <w:t xml:space="preserve">  浙江省</w:t>
      </w:r>
      <w:r>
        <w:rPr>
          <w:rFonts w:ascii="仿宋" w:hAnsi="仿宋" w:eastAsia="仿宋" w:cs="Arial"/>
          <w:color w:val="000000"/>
          <w:kern w:val="0"/>
          <w:sz w:val="32"/>
          <w:szCs w:val="32"/>
        </w:rPr>
        <w:t>茶叶</w:t>
      </w:r>
      <w:r>
        <w:rPr>
          <w:rFonts w:hint="eastAsia" w:ascii="仿宋" w:hAnsi="仿宋" w:eastAsia="仿宋" w:cs="Arial"/>
          <w:color w:val="000000"/>
          <w:kern w:val="0"/>
          <w:sz w:val="32"/>
          <w:szCs w:val="32"/>
        </w:rPr>
        <w:t>产业</w:t>
      </w:r>
      <w:r>
        <w:rPr>
          <w:rFonts w:ascii="仿宋" w:hAnsi="仿宋" w:eastAsia="仿宋" w:cs="Arial"/>
          <w:color w:val="000000"/>
          <w:kern w:val="0"/>
          <w:sz w:val="32"/>
          <w:szCs w:val="32"/>
        </w:rPr>
        <w:t>协会（以下简称协会）代表全体会员单位，负责统一管理协会团体标准的制修订和实施。</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第五条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团体标准的立项由协会理事会审批，紧急或特殊立项可由协会会长会议直接审批并向协会理事会报备。团体标准的审定由协会组织专家审查组审定。</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第六条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协会团体标准研制工作，应坚持开放性原则，广泛吸纳行业内企业、科研机构和其他相关组织积极参与。对已有国家标准、行业标准、地方标准，团体标准应当严于国家标准、行业标准、地方标准。</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第七条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团体标准是以协会为平台，通过快速、灵活、高效</w:t>
      </w:r>
      <w:bookmarkStart w:id="0" w:name="3"/>
      <w:bookmarkEnd w:id="0"/>
      <w:r>
        <w:rPr>
          <w:rFonts w:ascii="仿宋" w:hAnsi="仿宋" w:eastAsia="仿宋" w:cs="Arial"/>
          <w:color w:val="000000"/>
          <w:kern w:val="0"/>
          <w:sz w:val="32"/>
          <w:szCs w:val="32"/>
        </w:rPr>
        <w:t>的市场化工作机制，由会员单位自主创新、协会统一管理并组织制定的自愿性标准，是国家标准和行业标准的有效补充。团体标准应有利于茶叶行业的健康持续发展，并符合国家的有关方针、政策、法律、法规。</w:t>
      </w:r>
    </w:p>
    <w:p>
      <w:pPr>
        <w:pStyle w:val="4"/>
        <w:widowControl/>
        <w:numPr>
          <w:ilvl w:val="0"/>
          <w:numId w:val="1"/>
        </w:numPr>
        <w:shd w:val="clear" w:color="auto" w:fill="FFFFFF"/>
        <w:ind w:firstLineChars="0"/>
        <w:jc w:val="center"/>
        <w:rPr>
          <w:rFonts w:ascii="仿宋" w:hAnsi="仿宋" w:eastAsia="仿宋" w:cs="Arial"/>
          <w:color w:val="000000"/>
          <w:kern w:val="0"/>
          <w:sz w:val="32"/>
          <w:szCs w:val="32"/>
        </w:rPr>
      </w:pP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团体标准制修订</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第八条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协会团体标准的制修订工作包括：立项、起草、征求意见、审查、批准、发布、实施、宣贯和复审等。</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第九条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团体标准提案的提出和立项：</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1</w:t>
      </w:r>
      <w:r>
        <w:rPr>
          <w:rFonts w:ascii="仿宋" w:hAnsi="仿宋" w:eastAsia="仿宋" w:cs="Courier New"/>
          <w:color w:val="000000"/>
          <w:kern w:val="0"/>
          <w:sz w:val="32"/>
          <w:szCs w:val="32"/>
        </w:rPr>
        <w:t xml:space="preserve">. </w:t>
      </w:r>
      <w:r>
        <w:rPr>
          <w:rFonts w:ascii="仿宋" w:hAnsi="仿宋" w:eastAsia="仿宋" w:cs="Arial"/>
          <w:color w:val="000000"/>
          <w:kern w:val="0"/>
          <w:sz w:val="32"/>
          <w:szCs w:val="32"/>
        </w:rPr>
        <w:t>由会员单位及茶叶企业提出团体标准提案；</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2</w:t>
      </w:r>
      <w:r>
        <w:rPr>
          <w:rFonts w:ascii="仿宋" w:hAnsi="仿宋" w:eastAsia="仿宋" w:cs="Courier New"/>
          <w:color w:val="000000"/>
          <w:kern w:val="0"/>
          <w:sz w:val="32"/>
          <w:szCs w:val="32"/>
        </w:rPr>
        <w:t xml:space="preserve">. </w:t>
      </w:r>
      <w:r>
        <w:rPr>
          <w:rFonts w:ascii="仿宋" w:hAnsi="仿宋" w:eastAsia="仿宋" w:cs="Arial"/>
          <w:color w:val="000000"/>
          <w:kern w:val="0"/>
          <w:sz w:val="32"/>
          <w:szCs w:val="32"/>
        </w:rPr>
        <w:t>协会根据行业发展需要提出团体标准提案；</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3</w:t>
      </w:r>
      <w:r>
        <w:rPr>
          <w:rFonts w:ascii="仿宋" w:hAnsi="仿宋" w:eastAsia="仿宋" w:cs="Courier New"/>
          <w:color w:val="000000"/>
          <w:kern w:val="0"/>
          <w:sz w:val="32"/>
          <w:szCs w:val="32"/>
        </w:rPr>
        <w:t xml:space="preserve">. </w:t>
      </w:r>
      <w:r>
        <w:rPr>
          <w:rFonts w:ascii="仿宋" w:hAnsi="仿宋" w:eastAsia="仿宋" w:cs="Arial"/>
          <w:color w:val="000000"/>
          <w:kern w:val="0"/>
          <w:sz w:val="32"/>
          <w:szCs w:val="32"/>
        </w:rPr>
        <w:t>相关政府部门委托提出团体标准提案。</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提案由协会秘书处定期集中汇总提交协会理事会审批，经协会理事会审议通过后方可批准立项。紧急或特殊立项提案可直接提交协会会长会议审批并向协会理事会报备。</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第十条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经协会批准立项的团体标准，由协会公开征集项目承担和参与单位，原则上由提案提出单位负责组建标准制定工作小组，并组织标准的起草工作。标准制定工作小组的构成应符合利益相关方代表均衡的原则，并需报协会理事会批准。</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第十一条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标准制定工作小组或标准主要起草单位在调查研究、试验验证的基础上，提出标准征求意见稿报协会秘书处，由协会秘书处征求协会团体会员以及有代表性的单位和个人意见，征求意见的期限一般为一个月。标准制定工作小组或标准主要起</w:t>
      </w:r>
      <w:bookmarkStart w:id="1" w:name="4"/>
      <w:bookmarkEnd w:id="1"/>
      <w:r>
        <w:rPr>
          <w:rFonts w:ascii="仿宋" w:hAnsi="仿宋" w:eastAsia="仿宋" w:cs="Arial"/>
          <w:color w:val="000000"/>
          <w:kern w:val="0"/>
          <w:sz w:val="32"/>
          <w:szCs w:val="32"/>
        </w:rPr>
        <w:t>草单位对所提意见进行综合分析，对标准进行修改，提出标准送审稿和标准审查组建议名单，一并报协会秘书处。</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第十二条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协会组织专家审查组进行标准审定。标准审定一般应采用会议审定。审定时原则上应协商一致，如需表决，必须有审定人员的四分之三以上同意，方为通过审定。</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第十三条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标准审查会后，标准制定工作小组应将标准报批稿和审定意见一并报协会秘书处。</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第十四条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协会对团体标准进行批准和发布。协会团体标准的编号规则按有关规定由协会制订。</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团体标准编号规则如下：</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T/</w:t>
      </w:r>
      <w:r>
        <w:rPr>
          <w:rFonts w:hint="eastAsia" w:ascii="仿宋" w:hAnsi="仿宋" w:eastAsia="仿宋" w:cs="Arial"/>
          <w:color w:val="000000"/>
          <w:kern w:val="0"/>
          <w:sz w:val="32"/>
          <w:szCs w:val="32"/>
        </w:rPr>
        <w:t>Z</w:t>
      </w:r>
      <w:r>
        <w:rPr>
          <w:rFonts w:ascii="仿宋" w:hAnsi="仿宋" w:eastAsia="仿宋" w:cs="Arial"/>
          <w:color w:val="000000"/>
          <w:kern w:val="0"/>
          <w:sz w:val="32"/>
          <w:szCs w:val="32"/>
        </w:rPr>
        <w:t>T</w:t>
      </w:r>
      <w:r>
        <w:rPr>
          <w:rFonts w:hint="eastAsia" w:ascii="仿宋" w:hAnsi="仿宋" w:eastAsia="仿宋" w:cs="Arial"/>
          <w:color w:val="000000"/>
          <w:kern w:val="0"/>
          <w:sz w:val="32"/>
          <w:szCs w:val="32"/>
        </w:rPr>
        <w:t>I</w:t>
      </w:r>
      <w:r>
        <w:rPr>
          <w:rFonts w:ascii="仿宋" w:hAnsi="仿宋" w:eastAsia="仿宋" w:cs="Arial"/>
          <w:color w:val="000000"/>
          <w:kern w:val="0"/>
          <w:sz w:val="32"/>
          <w:szCs w:val="32"/>
        </w:rPr>
        <w:t>A</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其中：</w:t>
      </w:r>
      <w:r>
        <w:rPr>
          <w:rFonts w:hint="eastAsia" w:ascii="仿宋" w:hAnsi="仿宋" w:eastAsia="仿宋" w:cs="Arial"/>
          <w:color w:val="000000"/>
          <w:kern w:val="0"/>
          <w:sz w:val="32"/>
          <w:szCs w:val="32"/>
        </w:rPr>
        <w:t xml:space="preserve"> Z</w:t>
      </w:r>
      <w:r>
        <w:rPr>
          <w:rFonts w:ascii="仿宋" w:hAnsi="仿宋" w:eastAsia="仿宋" w:cs="Arial"/>
          <w:color w:val="000000"/>
          <w:kern w:val="0"/>
          <w:sz w:val="32"/>
          <w:szCs w:val="32"/>
        </w:rPr>
        <w:t>T</w:t>
      </w:r>
      <w:r>
        <w:rPr>
          <w:rFonts w:hint="eastAsia" w:ascii="仿宋" w:hAnsi="仿宋" w:eastAsia="仿宋" w:cs="Arial"/>
          <w:color w:val="000000"/>
          <w:kern w:val="0"/>
          <w:sz w:val="32"/>
          <w:szCs w:val="32"/>
        </w:rPr>
        <w:t>I</w:t>
      </w:r>
      <w:r>
        <w:rPr>
          <w:rFonts w:ascii="仿宋" w:hAnsi="仿宋" w:eastAsia="仿宋" w:cs="Arial"/>
          <w:color w:val="000000"/>
          <w:kern w:val="0"/>
          <w:sz w:val="32"/>
          <w:szCs w:val="32"/>
        </w:rPr>
        <w:t>A为</w:t>
      </w:r>
      <w:r>
        <w:rPr>
          <w:rFonts w:hint="eastAsia" w:ascii="仿宋" w:hAnsi="仿宋" w:eastAsia="仿宋" w:cs="Arial"/>
          <w:color w:val="000000"/>
          <w:kern w:val="0"/>
          <w:sz w:val="32"/>
          <w:szCs w:val="32"/>
        </w:rPr>
        <w:t>浙江省</w:t>
      </w:r>
      <w:r>
        <w:rPr>
          <w:rFonts w:ascii="仿宋" w:hAnsi="仿宋" w:eastAsia="仿宋" w:cs="Arial"/>
          <w:color w:val="000000"/>
          <w:kern w:val="0"/>
          <w:sz w:val="32"/>
          <w:szCs w:val="32"/>
        </w:rPr>
        <w:t>茶叶</w:t>
      </w:r>
      <w:r>
        <w:rPr>
          <w:rFonts w:hint="eastAsia" w:ascii="仿宋" w:hAnsi="仿宋" w:eastAsia="仿宋" w:cs="Arial"/>
          <w:color w:val="000000"/>
          <w:kern w:val="0"/>
          <w:sz w:val="32"/>
          <w:szCs w:val="32"/>
        </w:rPr>
        <w:t>产业</w:t>
      </w:r>
      <w:r>
        <w:rPr>
          <w:rFonts w:ascii="仿宋" w:hAnsi="仿宋" w:eastAsia="仿宋" w:cs="Arial"/>
          <w:color w:val="000000"/>
          <w:kern w:val="0"/>
          <w:sz w:val="32"/>
          <w:szCs w:val="32"/>
        </w:rPr>
        <w:t>协会团体标准代号；#代表标准发布序号；×代表标准发布年号。</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第十五条</w:t>
      </w:r>
      <w:r>
        <w:rPr>
          <w:rFonts w:hint="eastAsia" w:ascii="仿宋" w:hAnsi="仿宋" w:eastAsia="仿宋" w:cs="Arial"/>
          <w:color w:val="000000"/>
          <w:kern w:val="0"/>
          <w:sz w:val="32"/>
          <w:szCs w:val="32"/>
        </w:rPr>
        <w:t xml:space="preserve">  浙江省</w:t>
      </w:r>
      <w:r>
        <w:rPr>
          <w:rFonts w:ascii="仿宋" w:hAnsi="仿宋" w:eastAsia="仿宋" w:cs="Arial"/>
          <w:color w:val="000000"/>
          <w:kern w:val="0"/>
          <w:sz w:val="32"/>
          <w:szCs w:val="32"/>
        </w:rPr>
        <w:t>茶叶</w:t>
      </w:r>
      <w:r>
        <w:rPr>
          <w:rFonts w:hint="eastAsia" w:ascii="仿宋" w:hAnsi="仿宋" w:eastAsia="仿宋" w:cs="Arial"/>
          <w:color w:val="000000"/>
          <w:kern w:val="0"/>
          <w:sz w:val="32"/>
          <w:szCs w:val="32"/>
        </w:rPr>
        <w:t>产业</w:t>
      </w:r>
      <w:r>
        <w:rPr>
          <w:rFonts w:ascii="仿宋" w:hAnsi="仿宋" w:eastAsia="仿宋" w:cs="Arial"/>
          <w:color w:val="000000"/>
          <w:kern w:val="0"/>
          <w:sz w:val="32"/>
          <w:szCs w:val="32"/>
        </w:rPr>
        <w:t>协会发布的团体标准知识产权（版权）归协会所有，由协会统一负责团体标准的出版和发行等事宜。</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第十六条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对于符合立项条件的特别成熟的标准提案项目，如已形成规范性文件并经实践验证的标准提案，可省略起草和征求意见阶段，直接向协会提出申请审查并发布。</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第十七条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团体标准的制定从立项起2年内仍未达到审查发布阶段的，标准项目将予以取消。</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第十八条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团体标准实施后，协会根据需要可组织对其进行</w:t>
      </w:r>
      <w:bookmarkStart w:id="2" w:name="5"/>
      <w:bookmarkEnd w:id="2"/>
      <w:r>
        <w:rPr>
          <w:rFonts w:ascii="仿宋" w:hAnsi="仿宋" w:eastAsia="仿宋" w:cs="Arial"/>
          <w:color w:val="000000"/>
          <w:kern w:val="0"/>
          <w:sz w:val="32"/>
          <w:szCs w:val="32"/>
        </w:rPr>
        <w:t>复审，或实施效果评价，以确认标准继续有效或者予以修订、废止。复审和实施效果评价应遵循客观公正、公开透明、广泛参与、注重实效的原则。复审周期一般不超过3年。</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第十九条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团体标准制修订经费原则上由项目承担单位和参与单位共同承担。协会也可以通过项目招投标的形式筹集项目经费。</w:t>
      </w:r>
    </w:p>
    <w:p>
      <w:pPr>
        <w:pStyle w:val="4"/>
        <w:widowControl/>
        <w:numPr>
          <w:ilvl w:val="0"/>
          <w:numId w:val="1"/>
        </w:numPr>
        <w:shd w:val="clear" w:color="auto" w:fill="FFFFFF"/>
        <w:ind w:firstLineChars="0"/>
        <w:jc w:val="center"/>
        <w:rPr>
          <w:rFonts w:ascii="仿宋" w:hAnsi="仿宋" w:eastAsia="仿宋" w:cs="Arial"/>
          <w:color w:val="000000"/>
          <w:kern w:val="0"/>
          <w:sz w:val="32"/>
          <w:szCs w:val="32"/>
        </w:rPr>
      </w:pP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团体标准实施</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第二十条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协会的团体标准实施后，会员单位应采用相应的协会团体标准。其他非会员单位采用本协会团体标准的应得到协会的书面授权，方可作为该企业产品的执行标准。</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第二十一条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协会团体标准已经转化为国家标准和行业标准的，相应的团体标准应予以废止。</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第二十二条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协会根据实际需求，统一组织对团体标准的宣贯和推广工作。</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第二十三条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协会建立实施激励机制，表彰和奖励在团体标准工作中做出突出贡献的单位和个人。</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第二十四条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任何单位和个人均可以对团体标准实施中发现的问题，向协会进行反馈。</w:t>
      </w:r>
    </w:p>
    <w:p>
      <w:pPr>
        <w:pStyle w:val="4"/>
        <w:widowControl/>
        <w:numPr>
          <w:ilvl w:val="0"/>
          <w:numId w:val="1"/>
        </w:numPr>
        <w:shd w:val="clear" w:color="auto" w:fill="FFFFFF"/>
        <w:ind w:firstLineChars="0"/>
        <w:jc w:val="center"/>
        <w:rPr>
          <w:rFonts w:ascii="仿宋" w:hAnsi="仿宋" w:eastAsia="仿宋" w:cs="Arial"/>
          <w:color w:val="000000"/>
          <w:kern w:val="0"/>
          <w:sz w:val="32"/>
          <w:szCs w:val="32"/>
        </w:rPr>
      </w:pP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附则</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第二十五条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本办法由协会理事会负责解释。</w:t>
      </w:r>
    </w:p>
    <w:p>
      <w:pPr>
        <w:widowControl/>
        <w:shd w:val="clear" w:color="auto" w:fill="FFFFFF"/>
        <w:ind w:firstLine="640" w:firstLineChars="200"/>
        <w:rPr>
          <w:rFonts w:ascii="仿宋" w:hAnsi="仿宋" w:eastAsia="仿宋" w:cs="Arial"/>
          <w:color w:val="000000"/>
          <w:kern w:val="0"/>
          <w:sz w:val="32"/>
          <w:szCs w:val="32"/>
        </w:rPr>
      </w:pPr>
      <w:r>
        <w:rPr>
          <w:rFonts w:ascii="仿宋" w:hAnsi="仿宋" w:eastAsia="仿宋" w:cs="Arial"/>
          <w:color w:val="000000"/>
          <w:kern w:val="0"/>
          <w:sz w:val="32"/>
          <w:szCs w:val="32"/>
        </w:rPr>
        <w:t>第二十六条</w:t>
      </w:r>
      <w:r>
        <w:rPr>
          <w:rFonts w:hint="eastAsia" w:ascii="仿宋" w:hAnsi="仿宋" w:eastAsia="仿宋" w:cs="Arial"/>
          <w:color w:val="000000"/>
          <w:kern w:val="0"/>
          <w:sz w:val="32"/>
          <w:szCs w:val="32"/>
        </w:rPr>
        <w:t xml:space="preserve">  </w:t>
      </w:r>
      <w:r>
        <w:rPr>
          <w:rFonts w:ascii="仿宋" w:hAnsi="仿宋" w:eastAsia="仿宋" w:cs="Arial"/>
          <w:color w:val="000000"/>
          <w:kern w:val="0"/>
          <w:sz w:val="32"/>
          <w:szCs w:val="32"/>
        </w:rPr>
        <w:t>本办法自公布之日起实施。</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404CD"/>
    <w:multiLevelType w:val="multilevel"/>
    <w:tmpl w:val="3DF404CD"/>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800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2019-12-06T05:02:21Z</dcterms:created>
  <dc:creator>Administrator</dc:creator>
  <cp:lastModifiedBy>星星</cp:lastModifiedBy>
  <dcterms:modified xsi:type="dcterms:W3CDTF">2019-12-06T05:02:36Z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