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before="576" w:after="120"/>
        <w:jc w:val="center"/>
        <w:textAlignment w:val="auto"/>
        <w:rPr>
          <w:rFonts w:hint="eastAsia" w:ascii="楷体_GB2312" w:eastAsia="楷体_GB2312"/>
          <w:sz w:val="28"/>
        </w:rPr>
      </w:pPr>
      <w:r>
        <w:rPr>
          <w:rFonts w:hint="eastAsia" w:ascii="楷体_GB2312" w:eastAsia="楷体_GB2312"/>
          <w:sz w:val="28"/>
        </w:rPr>
        <w:drawing>
          <wp:inline distT="0" distB="0" distL="0" distR="0">
            <wp:extent cx="1143000" cy="1095375"/>
            <wp:effectExtent l="0" t="0" r="0" b="1905"/>
            <wp:docPr id="15" name="图片 3" descr="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3" descr="10"/>
                    <pic:cNvPicPr>
                      <a:picLocks noChangeAspect="1" noChangeArrowheads="1"/>
                    </pic:cNvPicPr>
                  </pic:nvPicPr>
                  <pic:blipFill>
                    <a:blip r:embed="rId5"/>
                    <a:srcRect/>
                    <a:stretch>
                      <a:fillRect/>
                    </a:stretch>
                  </pic:blipFill>
                  <pic:spPr>
                    <a:xfrm>
                      <a:off x="0" y="0"/>
                      <a:ext cx="1143000" cy="1095375"/>
                    </a:xfrm>
                    <a:prstGeom prst="rect">
                      <a:avLst/>
                    </a:prstGeom>
                    <a:noFill/>
                    <a:ln w="9525">
                      <a:noFill/>
                      <a:miter lim="800000"/>
                      <a:headEnd/>
                      <a:tailEnd/>
                    </a:ln>
                  </pic:spPr>
                </pic:pic>
              </a:graphicData>
            </a:graphic>
          </wp:inline>
        </w:drawing>
      </w:r>
      <w:r>
        <w:rPr>
          <w:rFonts w:hint="eastAsia" w:ascii="楷体_GB2312" w:eastAsia="楷体_GB2312"/>
          <w:sz w:val="28"/>
        </w:rPr>
        <w:drawing>
          <wp:inline distT="0" distB="0" distL="0" distR="0">
            <wp:extent cx="3914775" cy="1095375"/>
            <wp:effectExtent l="0" t="0" r="1905" b="1905"/>
            <wp:docPr id="16" name="图片 4" descr="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图片 4" descr="20"/>
                    <pic:cNvPicPr>
                      <a:picLocks noChangeAspect="1" noChangeArrowheads="1"/>
                    </pic:cNvPicPr>
                  </pic:nvPicPr>
                  <pic:blipFill>
                    <a:blip r:embed="rId6"/>
                    <a:srcRect/>
                    <a:stretch>
                      <a:fillRect/>
                    </a:stretch>
                  </pic:blipFill>
                  <pic:spPr>
                    <a:xfrm>
                      <a:off x="0" y="0"/>
                      <a:ext cx="3914775" cy="1095375"/>
                    </a:xfrm>
                    <a:prstGeom prst="rect">
                      <a:avLst/>
                    </a:prstGeom>
                    <a:noFill/>
                    <a:ln w="9525">
                      <a:noFill/>
                      <a:miter lim="800000"/>
                      <a:headEnd/>
                      <a:tailEnd/>
                    </a:ln>
                  </pic:spPr>
                </pic:pic>
              </a:graphicData>
            </a:graphic>
          </wp:inline>
        </w:drawing>
      </w:r>
    </w:p>
    <w:p>
      <w:pPr>
        <w:keepNext w:val="0"/>
        <w:keepLines w:val="0"/>
        <w:pageBreakBefore w:val="0"/>
        <w:widowControl w:val="0"/>
        <w:kinsoku/>
        <w:wordWrap/>
        <w:overflowPunct/>
        <w:topLinePunct w:val="0"/>
        <w:autoSpaceDE/>
        <w:autoSpaceDN/>
        <w:bidi w:val="0"/>
        <w:adjustRightInd/>
        <w:snapToGrid/>
        <w:spacing w:before="576" w:after="120"/>
        <w:jc w:val="center"/>
        <w:textAlignment w:val="auto"/>
        <w:rPr>
          <w:rFonts w:hint="eastAsia" w:ascii="黑体" w:hAnsi="黑体" w:eastAsia="黑体"/>
          <w:b/>
          <w:color w:val="003300"/>
          <w:sz w:val="92"/>
          <w:szCs w:val="92"/>
        </w:rPr>
      </w:pPr>
      <w:r>
        <w:rPr>
          <w:rFonts w:hint="eastAsia" w:ascii="黑体" w:hAnsi="黑体" w:eastAsia="黑体"/>
          <w:b/>
          <w:color w:val="003300"/>
          <w:sz w:val="92"/>
          <w:szCs w:val="92"/>
        </w:rPr>
        <w:t>工 作 通 讯</w:t>
      </w:r>
    </w:p>
    <w:p>
      <w:pPr>
        <w:keepNext w:val="0"/>
        <w:keepLines w:val="0"/>
        <w:pageBreakBefore w:val="0"/>
        <w:widowControl w:val="0"/>
        <w:kinsoku/>
        <w:wordWrap/>
        <w:overflowPunct/>
        <w:topLinePunct w:val="0"/>
        <w:autoSpaceDE/>
        <w:autoSpaceDN/>
        <w:bidi w:val="0"/>
        <w:adjustRightInd/>
        <w:snapToGrid/>
        <w:spacing w:before="576" w:after="468"/>
        <w:jc w:val="center"/>
        <w:textAlignment w:val="auto"/>
        <w:rPr>
          <w:rFonts w:ascii="新宋体" w:hAnsi="新宋体" w:eastAsia="新宋体" w:cs="新宋体"/>
          <w:b/>
          <w:w w:val="90"/>
          <w:sz w:val="100"/>
        </w:rPr>
      </w:pPr>
      <w:r>
        <w:rPr>
          <w:rFonts w:hint="eastAsia" w:ascii="新宋体" w:hAnsi="新宋体" w:eastAsia="新宋体" w:cs="新宋体"/>
          <w:b/>
          <w:sz w:val="32"/>
          <w:szCs w:val="32"/>
        </w:rPr>
        <w:t>第</w:t>
      </w:r>
      <w:r>
        <w:rPr>
          <w:rFonts w:hint="eastAsia" w:ascii="新宋体" w:hAnsi="新宋体" w:eastAsia="新宋体" w:cs="新宋体"/>
          <w:b/>
          <w:sz w:val="32"/>
          <w:szCs w:val="32"/>
          <w:lang w:val="en-US" w:eastAsia="zh-CN"/>
        </w:rPr>
        <w:t>1</w:t>
      </w:r>
      <w:r>
        <w:rPr>
          <w:rFonts w:hint="eastAsia" w:ascii="新宋体" w:hAnsi="新宋体" w:eastAsia="新宋体" w:cs="新宋体"/>
          <w:b/>
          <w:sz w:val="32"/>
          <w:szCs w:val="32"/>
        </w:rPr>
        <w:t>期（总第8</w:t>
      </w:r>
      <w:r>
        <w:rPr>
          <w:rFonts w:hint="eastAsia" w:ascii="新宋体" w:hAnsi="新宋体" w:eastAsia="新宋体" w:cs="新宋体"/>
          <w:b/>
          <w:sz w:val="32"/>
          <w:szCs w:val="32"/>
          <w:lang w:val="en-US" w:eastAsia="zh-CN"/>
        </w:rPr>
        <w:t>3</w:t>
      </w:r>
      <w:r>
        <w:rPr>
          <w:rFonts w:hint="eastAsia" w:ascii="新宋体" w:hAnsi="新宋体" w:eastAsia="新宋体" w:cs="新宋体"/>
          <w:b/>
          <w:sz w:val="32"/>
          <w:szCs w:val="32"/>
        </w:rPr>
        <w:t>期）</w:t>
      </w:r>
    </w:p>
    <w:p>
      <w:pPr>
        <w:pBdr>
          <w:bottom w:val="single" w:color="auto" w:sz="18" w:space="6"/>
        </w:pBdr>
        <w:spacing w:before="312" w:line="560" w:lineRule="exact"/>
        <w:jc w:val="left"/>
        <w:rPr>
          <w:rFonts w:ascii="仿宋_GB2312" w:hAnsi="楷体" w:eastAsia="仿宋_GB2312"/>
          <w:b/>
          <w:sz w:val="32"/>
          <w:szCs w:val="32"/>
        </w:rPr>
      </w:pPr>
      <w:r>
        <w:rPr>
          <w:rFonts w:hint="eastAsia" w:ascii="新宋体" w:hAnsi="新宋体" w:eastAsia="新宋体" w:cs="新宋体"/>
          <w:b/>
          <w:sz w:val="30"/>
          <w:szCs w:val="30"/>
        </w:rPr>
        <w:t xml:space="preserve">   浙江省茶叶产业协会秘书处编</w:t>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ab/>
      </w:r>
      <w:r>
        <w:rPr>
          <w:rFonts w:hint="eastAsia" w:ascii="新宋体" w:hAnsi="新宋体" w:eastAsia="新宋体" w:cs="新宋体"/>
          <w:b/>
          <w:sz w:val="30"/>
          <w:szCs w:val="30"/>
        </w:rPr>
        <w:t xml:space="preserve"> 202</w:t>
      </w:r>
      <w:r>
        <w:rPr>
          <w:rFonts w:hint="eastAsia" w:ascii="新宋体" w:hAnsi="新宋体" w:eastAsia="新宋体" w:cs="新宋体"/>
          <w:b/>
          <w:sz w:val="30"/>
          <w:szCs w:val="30"/>
          <w:lang w:val="en-US" w:eastAsia="zh-CN"/>
        </w:rPr>
        <w:t>2</w:t>
      </w:r>
      <w:r>
        <w:rPr>
          <w:rFonts w:hint="eastAsia" w:ascii="新宋体" w:hAnsi="新宋体" w:eastAsia="新宋体" w:cs="新宋体"/>
          <w:b/>
          <w:sz w:val="30"/>
          <w:szCs w:val="30"/>
        </w:rPr>
        <w:t xml:space="preserve">年1月 </w:t>
      </w:r>
      <w:r>
        <w:rPr>
          <w:rFonts w:hint="eastAsia" w:ascii="新宋体" w:hAnsi="新宋体" w:eastAsia="新宋体" w:cs="新宋体"/>
          <w:b/>
          <w:sz w:val="30"/>
          <w:szCs w:val="30"/>
          <w:lang w:val="en-US" w:eastAsia="zh-CN"/>
        </w:rPr>
        <w:t>1</w:t>
      </w:r>
      <w:r>
        <w:rPr>
          <w:rFonts w:hint="eastAsia" w:ascii="新宋体" w:hAnsi="新宋体" w:eastAsia="新宋体" w:cs="新宋体"/>
          <w:b/>
          <w:sz w:val="30"/>
          <w:szCs w:val="30"/>
        </w:rPr>
        <w:t>8日</w:t>
      </w:r>
    </w:p>
    <w:p>
      <w:pPr>
        <w:spacing w:line="500" w:lineRule="exact"/>
        <w:jc w:val="center"/>
        <w:rPr>
          <w:rFonts w:ascii="仿宋_GB2312" w:hAnsi="仿宋_GB2312" w:eastAsia="仿宋_GB2312" w:cs="仿宋_GB2312"/>
          <w:b/>
          <w:bCs/>
          <w:sz w:val="36"/>
          <w:szCs w:val="36"/>
        </w:rPr>
      </w:pPr>
      <w:r>
        <w:rPr>
          <w:rFonts w:hint="eastAsia" w:ascii="仿宋_GB2312" w:hAnsi="仿宋_GB2312" w:eastAsia="仿宋_GB2312" w:cs="仿宋_GB2312"/>
          <w:b/>
          <w:bCs/>
          <w:sz w:val="36"/>
          <w:szCs w:val="36"/>
        </w:rPr>
        <w:t>目  录</w:t>
      </w:r>
    </w:p>
    <w:p>
      <w:pPr>
        <w:widowControl/>
        <w:spacing w:line="500" w:lineRule="exact"/>
        <w:jc w:val="left"/>
        <w:rPr>
          <w:rFonts w:cs="仿宋_GB2312" w:asciiTheme="majorEastAsia" w:hAnsiTheme="majorEastAsia" w:eastAsiaTheme="majorEastAsia"/>
          <w:b/>
          <w:kern w:val="0"/>
          <w:sz w:val="32"/>
          <w:szCs w:val="32"/>
        </w:rPr>
      </w:pPr>
      <w:r>
        <w:rPr>
          <w:rFonts w:hint="eastAsia" w:ascii="仿宋" w:hAnsi="仿宋" w:eastAsia="仿宋" w:cs="仿宋"/>
          <w:b/>
          <w:kern w:val="0"/>
          <w:sz w:val="32"/>
          <w:szCs w:val="32"/>
        </w:rPr>
        <w:t>文件决议</w:t>
      </w:r>
    </w:p>
    <w:p>
      <w:pPr>
        <w:widowControl/>
        <w:spacing w:line="500" w:lineRule="exact"/>
        <w:rPr>
          <w:rFonts w:ascii="仿宋" w:hAnsi="仿宋" w:eastAsia="仿宋" w:cs="宋体"/>
          <w:b/>
          <w:kern w:val="0"/>
          <w:sz w:val="32"/>
          <w:szCs w:val="32"/>
        </w:rPr>
      </w:pPr>
      <w:r>
        <w:rPr>
          <w:rFonts w:hint="eastAsia" w:ascii="仿宋" w:hAnsi="仿宋" w:eastAsia="仿宋" w:cs="仿宋_GB2312"/>
          <w:kern w:val="0"/>
          <w:sz w:val="32"/>
          <w:szCs w:val="32"/>
        </w:rPr>
        <w:t>◆ 省茶叶产业协会2021年工作总结和2022年工作计划</w:t>
      </w:r>
      <w:r>
        <w:rPr>
          <w:rFonts w:ascii="仿宋" w:hAnsi="仿宋" w:eastAsia="仿宋" w:cs="仿宋_GB2312"/>
          <w:kern w:val="0"/>
          <w:sz w:val="32"/>
          <w:szCs w:val="32"/>
        </w:rPr>
        <w:t>…</w:t>
      </w:r>
      <w:r>
        <w:rPr>
          <w:rFonts w:hint="eastAsia" w:ascii="仿宋" w:hAnsi="仿宋" w:eastAsia="仿宋" w:cs="仿宋_GB2312"/>
          <w:kern w:val="0"/>
          <w:sz w:val="32"/>
          <w:szCs w:val="32"/>
        </w:rPr>
        <w:t>2</w:t>
      </w:r>
    </w:p>
    <w:p>
      <w:pPr>
        <w:widowControl/>
        <w:spacing w:line="500" w:lineRule="exact"/>
        <w:rPr>
          <w:rFonts w:ascii="仿宋" w:hAnsi="仿宋" w:eastAsia="仿宋" w:cs="宋体"/>
          <w:b/>
          <w:kern w:val="0"/>
          <w:sz w:val="32"/>
          <w:szCs w:val="32"/>
        </w:rPr>
      </w:pPr>
      <w:r>
        <w:rPr>
          <w:rFonts w:hint="eastAsia" w:ascii="仿宋" w:hAnsi="仿宋" w:eastAsia="仿宋" w:cs="仿宋_GB2312"/>
          <w:kern w:val="0"/>
          <w:sz w:val="32"/>
          <w:szCs w:val="32"/>
        </w:rPr>
        <w:t xml:space="preserve">◆ </w:t>
      </w:r>
      <w:r>
        <w:rPr>
          <w:rFonts w:ascii="仿宋" w:hAnsi="仿宋" w:eastAsia="仿宋"/>
          <w:sz w:val="32"/>
          <w:szCs w:val="32"/>
        </w:rPr>
        <w:t>关于</w:t>
      </w:r>
      <w:r>
        <w:rPr>
          <w:rFonts w:hint="eastAsia" w:ascii="仿宋" w:hAnsi="仿宋" w:eastAsia="仿宋"/>
          <w:sz w:val="32"/>
          <w:szCs w:val="32"/>
        </w:rPr>
        <w:t>撤</w:t>
      </w:r>
      <w:r>
        <w:rPr>
          <w:rFonts w:ascii="仿宋" w:hAnsi="仿宋" w:eastAsia="仿宋"/>
          <w:sz w:val="32"/>
          <w:szCs w:val="32"/>
        </w:rPr>
        <w:t>销驻外企业分会成立市场营销</w:t>
      </w:r>
      <w:r>
        <w:rPr>
          <w:rFonts w:hint="eastAsia" w:ascii="仿宋" w:hAnsi="仿宋" w:eastAsia="仿宋"/>
          <w:sz w:val="32"/>
          <w:szCs w:val="32"/>
        </w:rPr>
        <w:t>等三个</w:t>
      </w:r>
      <w:r>
        <w:rPr>
          <w:rFonts w:ascii="仿宋" w:hAnsi="仿宋" w:eastAsia="仿宋"/>
          <w:sz w:val="32"/>
          <w:szCs w:val="32"/>
        </w:rPr>
        <w:t>专业分会的</w:t>
      </w:r>
      <w:r>
        <w:rPr>
          <w:rFonts w:hint="eastAsia" w:ascii="仿宋" w:hAnsi="仿宋" w:eastAsia="仿宋"/>
          <w:sz w:val="32"/>
          <w:szCs w:val="32"/>
        </w:rPr>
        <w:t xml:space="preserve">决议 </w:t>
      </w:r>
      <w:r>
        <w:rPr>
          <w:rFonts w:ascii="仿宋" w:hAnsi="仿宋" w:eastAsia="仿宋"/>
          <w:sz w:val="32"/>
          <w:szCs w:val="32"/>
        </w:rPr>
        <w:t>…………………………………………………………</w:t>
      </w:r>
      <w:r>
        <w:rPr>
          <w:rFonts w:hint="eastAsia" w:ascii="仿宋" w:hAnsi="仿宋" w:eastAsia="仿宋"/>
          <w:sz w:val="32"/>
          <w:szCs w:val="32"/>
        </w:rPr>
        <w:t xml:space="preserve"> 13</w:t>
      </w:r>
    </w:p>
    <w:p>
      <w:pPr>
        <w:widowControl/>
        <w:spacing w:line="500" w:lineRule="exact"/>
        <w:rPr>
          <w:rFonts w:ascii="仿宋" w:hAnsi="仿宋" w:eastAsia="仿宋"/>
          <w:sz w:val="32"/>
          <w:szCs w:val="32"/>
        </w:rPr>
      </w:pPr>
      <w:r>
        <w:rPr>
          <w:rFonts w:hint="eastAsia" w:ascii="仿宋" w:hAnsi="仿宋" w:eastAsia="仿宋" w:cs="仿宋_GB2312"/>
          <w:kern w:val="0"/>
          <w:sz w:val="32"/>
          <w:szCs w:val="32"/>
        </w:rPr>
        <w:t xml:space="preserve">◆ </w:t>
      </w:r>
      <w:r>
        <w:rPr>
          <w:rFonts w:ascii="仿宋" w:hAnsi="仿宋" w:eastAsia="仿宋"/>
          <w:sz w:val="32"/>
          <w:szCs w:val="32"/>
        </w:rPr>
        <w:t>关于</w:t>
      </w:r>
      <w:r>
        <w:rPr>
          <w:rFonts w:hint="eastAsia" w:ascii="仿宋" w:hAnsi="仿宋" w:eastAsia="仿宋"/>
          <w:sz w:val="32"/>
          <w:szCs w:val="32"/>
        </w:rPr>
        <w:t>调整</w:t>
      </w:r>
      <w:r>
        <w:rPr>
          <w:rFonts w:ascii="仿宋" w:hAnsi="仿宋" w:eastAsia="仿宋"/>
          <w:sz w:val="32"/>
          <w:szCs w:val="32"/>
        </w:rPr>
        <w:t>第五届理事会常务</w:t>
      </w:r>
      <w:r>
        <w:rPr>
          <w:rFonts w:hint="eastAsia" w:ascii="仿宋" w:hAnsi="仿宋" w:eastAsia="仿宋"/>
          <w:sz w:val="32"/>
          <w:szCs w:val="32"/>
        </w:rPr>
        <w:t>理事</w:t>
      </w:r>
      <w:r>
        <w:rPr>
          <w:rFonts w:ascii="仿宋" w:hAnsi="仿宋" w:eastAsia="仿宋"/>
          <w:sz w:val="32"/>
          <w:szCs w:val="32"/>
        </w:rPr>
        <w:t>的决议………………</w:t>
      </w:r>
      <w:r>
        <w:rPr>
          <w:rFonts w:hint="eastAsia" w:ascii="仿宋" w:hAnsi="仿宋" w:eastAsia="仿宋"/>
          <w:sz w:val="32"/>
          <w:szCs w:val="32"/>
        </w:rPr>
        <w:t xml:space="preserve"> 14</w:t>
      </w:r>
    </w:p>
    <w:p>
      <w:pPr>
        <w:widowControl/>
        <w:spacing w:line="500" w:lineRule="exact"/>
        <w:rPr>
          <w:rFonts w:ascii="仿宋" w:hAnsi="仿宋" w:eastAsia="仿宋"/>
          <w:sz w:val="32"/>
          <w:szCs w:val="32"/>
        </w:rPr>
      </w:pPr>
      <w:r>
        <w:rPr>
          <w:rFonts w:hint="eastAsia" w:ascii="仿宋" w:hAnsi="仿宋" w:eastAsia="仿宋" w:cs="仿宋_GB2312"/>
          <w:kern w:val="0"/>
          <w:sz w:val="32"/>
          <w:szCs w:val="32"/>
        </w:rPr>
        <w:t xml:space="preserve">◆ </w:t>
      </w:r>
      <w:r>
        <w:rPr>
          <w:rFonts w:ascii="仿宋" w:hAnsi="仿宋" w:eastAsia="仿宋"/>
          <w:sz w:val="32"/>
          <w:szCs w:val="32"/>
        </w:rPr>
        <w:t>关于增补第五届理事会</w:t>
      </w:r>
      <w:r>
        <w:rPr>
          <w:rFonts w:hint="eastAsia" w:ascii="仿宋" w:hAnsi="仿宋" w:eastAsia="仿宋"/>
          <w:sz w:val="32"/>
          <w:szCs w:val="32"/>
        </w:rPr>
        <w:t>理事</w:t>
      </w:r>
      <w:r>
        <w:rPr>
          <w:rFonts w:ascii="仿宋" w:hAnsi="仿宋" w:eastAsia="仿宋"/>
          <w:sz w:val="32"/>
          <w:szCs w:val="32"/>
        </w:rPr>
        <w:t>的决议……………………</w:t>
      </w:r>
      <w:r>
        <w:rPr>
          <w:rFonts w:hint="eastAsia" w:ascii="仿宋" w:hAnsi="仿宋" w:eastAsia="仿宋"/>
          <w:sz w:val="32"/>
          <w:szCs w:val="32"/>
        </w:rPr>
        <w:t xml:space="preserve"> 14</w:t>
      </w:r>
    </w:p>
    <w:p>
      <w:pPr>
        <w:widowControl/>
        <w:spacing w:line="500" w:lineRule="exact"/>
        <w:rPr>
          <w:rFonts w:asciiTheme="majorEastAsia" w:hAnsiTheme="majorEastAsia" w:eastAsiaTheme="majorEastAsia"/>
          <w:b/>
          <w:sz w:val="32"/>
          <w:szCs w:val="32"/>
        </w:rPr>
      </w:pPr>
      <w:r>
        <w:rPr>
          <w:rFonts w:hint="eastAsia" w:ascii="仿宋" w:hAnsi="仿宋" w:eastAsia="仿宋" w:cs="仿宋"/>
          <w:b/>
          <w:sz w:val="32"/>
          <w:szCs w:val="32"/>
        </w:rPr>
        <w:t>产业政策</w:t>
      </w:r>
    </w:p>
    <w:p>
      <w:pPr>
        <w:pStyle w:val="13"/>
        <w:widowControl/>
        <w:spacing w:line="500" w:lineRule="exact"/>
        <w:rPr>
          <w:rFonts w:ascii="仿宋" w:hAnsi="仿宋" w:eastAsia="仿宋" w:cs="宋体"/>
          <w:b/>
          <w:kern w:val="0"/>
          <w:sz w:val="32"/>
          <w:szCs w:val="32"/>
        </w:rPr>
      </w:pPr>
      <w:r>
        <w:rPr>
          <w:rFonts w:hint="eastAsia" w:ascii="仿宋" w:hAnsi="仿宋" w:eastAsia="仿宋" w:cs="仿宋_GB2312"/>
          <w:kern w:val="0"/>
          <w:sz w:val="32"/>
          <w:szCs w:val="32"/>
        </w:rPr>
        <w:t xml:space="preserve">◆ </w:t>
      </w:r>
      <w:r>
        <w:rPr>
          <w:rFonts w:ascii="仿宋" w:hAnsi="仿宋" w:eastAsia="仿宋" w:cs="Helvetica"/>
          <w:sz w:val="32"/>
          <w:szCs w:val="32"/>
        </w:rPr>
        <w:t>浙江省农业农村厅关于深入推进茶产业高质量发展的实施意见</w:t>
      </w:r>
      <w:r>
        <w:rPr>
          <w:rFonts w:hint="eastAsia" w:ascii="仿宋" w:hAnsi="仿宋" w:eastAsia="仿宋" w:cs="Helvetica"/>
          <w:sz w:val="32"/>
          <w:szCs w:val="32"/>
        </w:rPr>
        <w:t xml:space="preserve"> </w:t>
      </w:r>
      <w:r>
        <w:rPr>
          <w:rFonts w:ascii="仿宋" w:hAnsi="仿宋" w:eastAsia="仿宋" w:cs="Helvetica"/>
          <w:sz w:val="32"/>
          <w:szCs w:val="32"/>
        </w:rPr>
        <w:t>………………………………………………………</w:t>
      </w:r>
      <w:r>
        <w:rPr>
          <w:rFonts w:hint="eastAsia" w:ascii="仿宋" w:hAnsi="仿宋" w:eastAsia="仿宋" w:cs="Helvetica"/>
          <w:sz w:val="32"/>
          <w:szCs w:val="32"/>
        </w:rPr>
        <w:t xml:space="preserve"> 15</w:t>
      </w:r>
    </w:p>
    <w:p>
      <w:pPr>
        <w:pStyle w:val="13"/>
        <w:widowControl/>
        <w:spacing w:line="500" w:lineRule="exact"/>
        <w:rPr>
          <w:rFonts w:hint="eastAsia" w:ascii="仿宋" w:hAnsi="仿宋" w:eastAsia="仿宋" w:cs="仿宋"/>
          <w:b/>
          <w:kern w:val="0"/>
          <w:sz w:val="32"/>
          <w:szCs w:val="32"/>
        </w:rPr>
      </w:pPr>
      <w:r>
        <w:rPr>
          <w:rFonts w:hint="eastAsia" w:ascii="仿宋" w:hAnsi="仿宋" w:eastAsia="仿宋" w:cs="仿宋"/>
          <w:b/>
          <w:kern w:val="0"/>
          <w:sz w:val="32"/>
          <w:szCs w:val="32"/>
        </w:rPr>
        <w:t>协会动态</w:t>
      </w:r>
    </w:p>
    <w:p>
      <w:pPr>
        <w:widowControl/>
        <w:spacing w:line="500" w:lineRule="exact"/>
        <w:rPr>
          <w:rFonts w:ascii="仿宋" w:hAnsi="仿宋" w:eastAsia="仿宋" w:cs="宋体"/>
          <w:bCs/>
          <w:kern w:val="0"/>
          <w:sz w:val="32"/>
          <w:szCs w:val="32"/>
        </w:rPr>
      </w:pPr>
      <w:r>
        <w:rPr>
          <w:rFonts w:hint="eastAsia" w:ascii="仿宋" w:hAnsi="仿宋" w:eastAsia="仿宋" w:cs="仿宋_GB2312"/>
          <w:kern w:val="0"/>
          <w:sz w:val="32"/>
          <w:szCs w:val="32"/>
        </w:rPr>
        <w:t xml:space="preserve">◆ </w:t>
      </w:r>
      <w:r>
        <w:rPr>
          <w:rFonts w:hint="eastAsia" w:ascii="仿宋" w:hAnsi="仿宋" w:eastAsia="仿宋" w:cs="宋体"/>
          <w:bCs/>
          <w:kern w:val="0"/>
          <w:sz w:val="32"/>
          <w:szCs w:val="32"/>
        </w:rPr>
        <w:t xml:space="preserve">省茶协和宁波城市学院共建宁波茶学院  </w:t>
      </w:r>
      <w:r>
        <w:rPr>
          <w:rFonts w:ascii="仿宋" w:hAnsi="仿宋" w:eastAsia="仿宋" w:cs="宋体"/>
          <w:bCs/>
          <w:kern w:val="0"/>
          <w:sz w:val="32"/>
          <w:szCs w:val="32"/>
        </w:rPr>
        <w:t>……………</w:t>
      </w:r>
      <w:r>
        <w:rPr>
          <w:rFonts w:hint="eastAsia" w:ascii="仿宋" w:hAnsi="仿宋" w:eastAsia="仿宋" w:cs="宋体"/>
          <w:bCs/>
          <w:kern w:val="0"/>
          <w:sz w:val="32"/>
          <w:szCs w:val="32"/>
        </w:rPr>
        <w:t xml:space="preserve"> 24</w:t>
      </w:r>
    </w:p>
    <w:p>
      <w:pPr>
        <w:widowControl/>
        <w:spacing w:line="500" w:lineRule="exact"/>
        <w:rPr>
          <w:rFonts w:hint="eastAsia" w:ascii="仿宋" w:hAnsi="仿宋" w:eastAsia="仿宋" w:cs="宋体"/>
          <w:bCs/>
          <w:kern w:val="0"/>
          <w:sz w:val="32"/>
          <w:szCs w:val="32"/>
          <w:lang w:eastAsia="zh-CN"/>
        </w:rPr>
      </w:pPr>
      <w:r>
        <w:rPr>
          <w:rFonts w:hint="eastAsia" w:ascii="仿宋" w:hAnsi="仿宋" w:eastAsia="仿宋" w:cs="仿宋_GB2312"/>
          <w:kern w:val="0"/>
          <w:sz w:val="32"/>
          <w:szCs w:val="32"/>
        </w:rPr>
        <w:t xml:space="preserve">◆ </w:t>
      </w:r>
      <w:r>
        <w:rPr>
          <w:rFonts w:hint="eastAsia" w:ascii="仿宋" w:hAnsi="仿宋" w:eastAsia="仿宋" w:cs="宋体"/>
          <w:bCs/>
          <w:kern w:val="0"/>
          <w:sz w:val="32"/>
          <w:szCs w:val="32"/>
        </w:rPr>
        <w:t xml:space="preserve">全国茶叶出口协调专项议题磋商会在杭州召开  </w:t>
      </w:r>
      <w:r>
        <w:rPr>
          <w:rFonts w:ascii="仿宋" w:hAnsi="仿宋" w:eastAsia="仿宋" w:cs="宋体"/>
          <w:bCs/>
          <w:kern w:val="0"/>
          <w:sz w:val="32"/>
          <w:szCs w:val="32"/>
        </w:rPr>
        <w:t>……</w:t>
      </w:r>
      <w:r>
        <w:rPr>
          <w:rFonts w:hint="eastAsia" w:ascii="仿宋" w:hAnsi="仿宋" w:eastAsia="仿宋" w:cs="宋体"/>
          <w:bCs/>
          <w:kern w:val="0"/>
          <w:sz w:val="32"/>
          <w:szCs w:val="32"/>
        </w:rPr>
        <w:t xml:space="preserve"> 2</w:t>
      </w:r>
      <w:r>
        <w:rPr>
          <w:rFonts w:hint="eastAsia" w:ascii="仿宋" w:hAnsi="仿宋" w:eastAsia="仿宋" w:cs="宋体"/>
          <w:bCs/>
          <w:kern w:val="0"/>
          <w:sz w:val="32"/>
          <w:szCs w:val="32"/>
          <w:lang w:val="en-US" w:eastAsia="zh-CN"/>
        </w:rPr>
        <w:t>5</w:t>
      </w:r>
    </w:p>
    <w:p>
      <w:pPr>
        <w:widowControl/>
        <w:spacing w:line="500" w:lineRule="exact"/>
        <w:rPr>
          <w:rFonts w:ascii="仿宋" w:hAnsi="仿宋" w:eastAsia="仿宋" w:cs="宋体"/>
          <w:bCs/>
          <w:kern w:val="0"/>
          <w:sz w:val="32"/>
          <w:szCs w:val="32"/>
        </w:rPr>
      </w:pPr>
      <w:r>
        <w:rPr>
          <w:rFonts w:hint="eastAsia" w:ascii="仿宋" w:hAnsi="仿宋" w:eastAsia="仿宋" w:cs="仿宋_GB2312"/>
          <w:kern w:val="0"/>
          <w:sz w:val="32"/>
          <w:szCs w:val="32"/>
        </w:rPr>
        <w:t xml:space="preserve">◆《钱江源开门红茶》团体标准批准发布  </w:t>
      </w:r>
      <w:r>
        <w:rPr>
          <w:rFonts w:ascii="仿宋" w:hAnsi="仿宋" w:eastAsia="仿宋" w:cs="仿宋_GB2312"/>
          <w:kern w:val="0"/>
          <w:sz w:val="32"/>
          <w:szCs w:val="32"/>
        </w:rPr>
        <w:t>………………</w:t>
      </w:r>
      <w:r>
        <w:rPr>
          <w:rFonts w:hint="eastAsia" w:ascii="仿宋" w:hAnsi="仿宋" w:eastAsia="仿宋" w:cs="仿宋_GB2312"/>
          <w:kern w:val="0"/>
          <w:sz w:val="32"/>
          <w:szCs w:val="32"/>
        </w:rPr>
        <w:t>26</w:t>
      </w:r>
    </w:p>
    <w:p>
      <w:pPr>
        <w:bidi w:val="0"/>
        <w:jc w:val="center"/>
        <w:rPr>
          <w:rFonts w:hint="eastAsia" w:ascii="仿宋" w:hAnsi="仿宋" w:eastAsia="仿宋" w:cs="仿宋"/>
          <w:b/>
          <w:bCs/>
          <w:sz w:val="44"/>
          <w:szCs w:val="44"/>
        </w:rPr>
      </w:pPr>
      <w:r>
        <w:rPr>
          <w:rFonts w:hint="eastAsia" w:ascii="仿宋" w:hAnsi="仿宋" w:eastAsia="仿宋" w:cs="仿宋"/>
          <w:b/>
          <w:bCs/>
          <w:sz w:val="44"/>
          <w:szCs w:val="44"/>
        </w:rPr>
        <w:t>浙江省茶叶产业协会</w:t>
      </w:r>
    </w:p>
    <w:p>
      <w:pPr>
        <w:bidi w:val="0"/>
        <w:jc w:val="center"/>
        <w:rPr>
          <w:rFonts w:hint="eastAsia" w:ascii="仿宋" w:hAnsi="仿宋" w:eastAsia="仿宋" w:cs="仿宋"/>
          <w:b/>
          <w:bCs/>
          <w:sz w:val="44"/>
          <w:szCs w:val="44"/>
        </w:rPr>
      </w:pPr>
      <w:r>
        <w:rPr>
          <w:rFonts w:hint="eastAsia" w:ascii="仿宋" w:hAnsi="仿宋" w:eastAsia="仿宋" w:cs="仿宋"/>
          <w:b/>
          <w:bCs/>
          <w:sz w:val="44"/>
          <w:szCs w:val="44"/>
        </w:rPr>
        <w:t>2021年工作总结和2022年工作计划</w:t>
      </w:r>
    </w:p>
    <w:p>
      <w:pPr>
        <w:pStyle w:val="13"/>
        <w:jc w:val="center"/>
        <w:rPr>
          <w:rFonts w:ascii="仿宋" w:hAnsi="仿宋" w:eastAsia="仿宋"/>
          <w:sz w:val="32"/>
          <w:szCs w:val="32"/>
        </w:rPr>
      </w:pPr>
      <w:r>
        <w:rPr>
          <w:rFonts w:hint="eastAsia" w:ascii="仿宋" w:hAnsi="仿宋" w:eastAsia="仿宋"/>
          <w:sz w:val="32"/>
          <w:szCs w:val="32"/>
        </w:rPr>
        <w:t>（2022年1月10日五届理事会四次通讯会议通过）</w:t>
      </w:r>
    </w:p>
    <w:p>
      <w:pPr>
        <w:pStyle w:val="13"/>
        <w:ind w:firstLine="640" w:firstLineChars="200"/>
        <w:rPr>
          <w:rFonts w:ascii="仿宋" w:hAnsi="仿宋" w:eastAsia="仿宋"/>
          <w:sz w:val="32"/>
          <w:szCs w:val="32"/>
        </w:rPr>
      </w:pPr>
      <w:r>
        <w:rPr>
          <w:rFonts w:hint="eastAsia" w:ascii="仿宋" w:hAnsi="仿宋" w:eastAsia="仿宋"/>
          <w:sz w:val="32"/>
          <w:szCs w:val="32"/>
        </w:rPr>
        <w:t>2021年，是中国共产党成立100周年，也是“十四五”规划开局之年。我会认真学习习近平新时代中国特色社会主义思想，以抓好党建为引领，服务会员、服务产业，为浙江茶产业高质量发展作出了努力，较好完成了理事会确定的年度目标任务。</w:t>
      </w:r>
    </w:p>
    <w:p>
      <w:pPr>
        <w:pStyle w:val="13"/>
        <w:ind w:firstLine="640" w:firstLineChars="200"/>
        <w:rPr>
          <w:rFonts w:ascii="仿宋" w:hAnsi="仿宋" w:eastAsia="仿宋"/>
          <w:sz w:val="32"/>
          <w:szCs w:val="32"/>
        </w:rPr>
      </w:pPr>
      <w:r>
        <w:rPr>
          <w:rFonts w:hint="eastAsia" w:ascii="仿宋" w:hAnsi="仿宋" w:eastAsia="仿宋"/>
          <w:sz w:val="32"/>
          <w:szCs w:val="32"/>
        </w:rPr>
        <w:t>一、2021年工作回顾</w:t>
      </w:r>
    </w:p>
    <w:p>
      <w:pPr>
        <w:pStyle w:val="13"/>
        <w:ind w:firstLine="640" w:firstLineChars="200"/>
        <w:rPr>
          <w:rFonts w:ascii="仿宋" w:hAnsi="仿宋" w:eastAsia="仿宋"/>
          <w:sz w:val="32"/>
          <w:szCs w:val="32"/>
        </w:rPr>
      </w:pPr>
      <w:r>
        <w:rPr>
          <w:rFonts w:hint="eastAsia" w:ascii="仿宋" w:hAnsi="仿宋" w:eastAsia="仿宋"/>
          <w:sz w:val="32"/>
          <w:szCs w:val="32"/>
        </w:rPr>
        <w:t>（一）以党建引领协会规范发展</w:t>
      </w:r>
    </w:p>
    <w:p>
      <w:pPr>
        <w:pStyle w:val="13"/>
        <w:ind w:firstLine="640" w:firstLineChars="200"/>
        <w:rPr>
          <w:rFonts w:ascii="仿宋" w:hAnsi="仿宋" w:eastAsia="仿宋"/>
          <w:sz w:val="32"/>
          <w:szCs w:val="32"/>
        </w:rPr>
      </w:pPr>
      <w:r>
        <w:rPr>
          <w:rFonts w:ascii="仿宋" w:hAnsi="仿宋" w:eastAsia="仿宋"/>
          <w:sz w:val="32"/>
          <w:szCs w:val="32"/>
        </w:rPr>
        <w:t>始终把党的建设与协会运行和发展深度融合</w:t>
      </w:r>
      <w:r>
        <w:rPr>
          <w:rFonts w:hint="eastAsia" w:ascii="仿宋" w:hAnsi="仿宋" w:eastAsia="仿宋"/>
          <w:sz w:val="32"/>
          <w:szCs w:val="32"/>
        </w:rPr>
        <w:t>，</w:t>
      </w:r>
      <w:r>
        <w:rPr>
          <w:rFonts w:ascii="仿宋" w:hAnsi="仿宋" w:eastAsia="仿宋"/>
          <w:sz w:val="32"/>
          <w:szCs w:val="32"/>
        </w:rPr>
        <w:t>坚持政治引领</w:t>
      </w:r>
      <w:r>
        <w:rPr>
          <w:rFonts w:hint="eastAsia" w:ascii="仿宋" w:hAnsi="仿宋" w:eastAsia="仿宋"/>
          <w:sz w:val="32"/>
          <w:szCs w:val="32"/>
        </w:rPr>
        <w:t>，</w:t>
      </w:r>
      <w:r>
        <w:rPr>
          <w:rFonts w:ascii="仿宋" w:hAnsi="仿宋" w:eastAsia="仿宋"/>
          <w:sz w:val="32"/>
          <w:szCs w:val="32"/>
        </w:rPr>
        <w:t>把握正确方向</w:t>
      </w:r>
      <w:r>
        <w:rPr>
          <w:rFonts w:hint="eastAsia" w:ascii="仿宋" w:hAnsi="仿宋" w:eastAsia="仿宋"/>
          <w:sz w:val="32"/>
          <w:szCs w:val="32"/>
        </w:rPr>
        <w:t>。协会秘书处只有一名党员，无法组建党的基层组织，为了协会健康有序发展，根据省社会组织综合党委的统一安排，由协会秘书长担任党建工作联络员。在综合党委的部署下，协会将党建相关内容加入章程，派员参加党的十九届六中全会精神专题学习和全省社会组织党建工作培训，在日常工作中</w:t>
      </w:r>
      <w:r>
        <w:rPr>
          <w:rFonts w:ascii="仿宋" w:hAnsi="仿宋" w:eastAsia="仿宋"/>
          <w:sz w:val="32"/>
          <w:szCs w:val="32"/>
        </w:rPr>
        <w:t>围绕中心抓党建</w:t>
      </w:r>
      <w:r>
        <w:rPr>
          <w:rFonts w:hint="eastAsia" w:ascii="仿宋" w:hAnsi="仿宋" w:eastAsia="仿宋"/>
          <w:sz w:val="32"/>
          <w:szCs w:val="32"/>
        </w:rPr>
        <w:t>，</w:t>
      </w:r>
      <w:r>
        <w:rPr>
          <w:rFonts w:ascii="仿宋" w:hAnsi="仿宋" w:eastAsia="仿宋"/>
          <w:sz w:val="32"/>
          <w:szCs w:val="32"/>
        </w:rPr>
        <w:t>抓好党建促发展</w:t>
      </w:r>
      <w:r>
        <w:rPr>
          <w:rFonts w:hint="eastAsia" w:ascii="仿宋" w:hAnsi="仿宋" w:eastAsia="仿宋"/>
          <w:sz w:val="32"/>
          <w:szCs w:val="32"/>
        </w:rPr>
        <w:t>。</w:t>
      </w:r>
    </w:p>
    <w:p>
      <w:pPr>
        <w:pStyle w:val="13"/>
        <w:ind w:firstLine="640" w:firstLineChars="200"/>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月</w:t>
      </w:r>
      <w:r>
        <w:rPr>
          <w:rFonts w:ascii="仿宋" w:hAnsi="仿宋" w:eastAsia="仿宋"/>
          <w:sz w:val="32"/>
          <w:szCs w:val="32"/>
        </w:rPr>
        <w:t>30</w:t>
      </w:r>
      <w:r>
        <w:rPr>
          <w:rFonts w:hint="eastAsia" w:ascii="仿宋" w:hAnsi="仿宋" w:eastAsia="仿宋"/>
          <w:sz w:val="32"/>
          <w:szCs w:val="32"/>
        </w:rPr>
        <w:t>日，</w:t>
      </w:r>
      <w:r>
        <w:rPr>
          <w:rFonts w:ascii="仿宋" w:hAnsi="仿宋" w:eastAsia="仿宋"/>
          <w:sz w:val="32"/>
          <w:szCs w:val="32"/>
        </w:rPr>
        <w:t>为庆祝中国共产党成立100周年,响应省社会组织综合党委“活力迸发,有为有位”社会组织起航新征程风采展示系列活动</w:t>
      </w:r>
      <w:r>
        <w:rPr>
          <w:rFonts w:hint="eastAsia" w:ascii="仿宋" w:hAnsi="仿宋" w:eastAsia="仿宋"/>
          <w:sz w:val="32"/>
          <w:szCs w:val="32"/>
        </w:rPr>
        <w:t>的号召</w:t>
      </w:r>
      <w:r>
        <w:rPr>
          <w:rFonts w:ascii="仿宋" w:hAnsi="仿宋" w:eastAsia="仿宋"/>
          <w:sz w:val="32"/>
          <w:szCs w:val="32"/>
        </w:rPr>
        <w:t>,</w:t>
      </w:r>
      <w:r>
        <w:rPr>
          <w:rFonts w:hint="eastAsia" w:ascii="仿宋" w:hAnsi="仿宋" w:eastAsia="仿宋"/>
          <w:sz w:val="32"/>
          <w:szCs w:val="32"/>
        </w:rPr>
        <w:t>协会参加</w:t>
      </w:r>
      <w:r>
        <w:rPr>
          <w:rFonts w:ascii="仿宋" w:hAnsi="仿宋" w:eastAsia="仿宋"/>
          <w:sz w:val="32"/>
          <w:szCs w:val="32"/>
        </w:rPr>
        <w:t>所在的省社会组织</w:t>
      </w:r>
      <w:r>
        <w:rPr>
          <w:rFonts w:hint="eastAsia" w:ascii="仿宋" w:hAnsi="仿宋" w:eastAsia="仿宋"/>
          <w:sz w:val="32"/>
          <w:szCs w:val="32"/>
        </w:rPr>
        <w:t>综合</w:t>
      </w:r>
      <w:r>
        <w:rPr>
          <w:rFonts w:ascii="仿宋" w:hAnsi="仿宋" w:eastAsia="仿宋"/>
          <w:sz w:val="32"/>
          <w:szCs w:val="32"/>
        </w:rPr>
        <w:t>党</w:t>
      </w:r>
      <w:r>
        <w:rPr>
          <w:rFonts w:hint="eastAsia" w:ascii="仿宋" w:hAnsi="仿宋" w:eastAsia="仿宋"/>
          <w:sz w:val="32"/>
          <w:szCs w:val="32"/>
        </w:rPr>
        <w:t>委</w:t>
      </w:r>
      <w:r>
        <w:rPr>
          <w:rFonts w:ascii="仿宋" w:hAnsi="仿宋" w:eastAsia="仿宋"/>
          <w:sz w:val="32"/>
          <w:szCs w:val="32"/>
        </w:rPr>
        <w:t>党建工作第二片组</w:t>
      </w:r>
      <w:r>
        <w:rPr>
          <w:rFonts w:hint="eastAsia" w:ascii="仿宋" w:hAnsi="仿宋" w:eastAsia="仿宋"/>
          <w:sz w:val="32"/>
          <w:szCs w:val="32"/>
        </w:rPr>
        <w:t>赴江山市开展</w:t>
      </w:r>
      <w:r>
        <w:rPr>
          <w:rFonts w:ascii="仿宋" w:hAnsi="仿宋" w:eastAsia="仿宋"/>
          <w:sz w:val="32"/>
          <w:szCs w:val="32"/>
        </w:rPr>
        <w:t>“科技下乡、服务三农”活动,</w:t>
      </w:r>
      <w:r>
        <w:rPr>
          <w:rFonts w:hint="eastAsia" w:ascii="仿宋" w:hAnsi="仿宋" w:eastAsia="仿宋"/>
          <w:sz w:val="32"/>
          <w:szCs w:val="32"/>
        </w:rPr>
        <w:t>在活动现场由协会副会长单位江山</w:t>
      </w:r>
      <w:r>
        <w:rPr>
          <w:rFonts w:ascii="仿宋" w:hAnsi="仿宋" w:eastAsia="仿宋"/>
          <w:sz w:val="32"/>
          <w:szCs w:val="32"/>
        </w:rPr>
        <w:t>市十</w:t>
      </w:r>
      <w:r>
        <w:rPr>
          <w:rFonts w:hint="eastAsia" w:ascii="仿宋" w:hAnsi="仿宋" w:eastAsia="仿宋"/>
          <w:sz w:val="32"/>
          <w:szCs w:val="32"/>
        </w:rPr>
        <w:t>罗洋茶场提供的茶</w:t>
      </w:r>
      <w:r>
        <w:rPr>
          <w:rFonts w:ascii="仿宋" w:hAnsi="仿宋" w:eastAsia="仿宋"/>
          <w:sz w:val="32"/>
          <w:szCs w:val="32"/>
        </w:rPr>
        <w:t>艺</w:t>
      </w:r>
      <w:r>
        <w:rPr>
          <w:rFonts w:hint="eastAsia" w:ascii="仿宋" w:hAnsi="仿宋" w:eastAsia="仿宋"/>
          <w:sz w:val="32"/>
          <w:szCs w:val="32"/>
        </w:rPr>
        <w:t>展示和</w:t>
      </w:r>
      <w:r>
        <w:rPr>
          <w:rFonts w:ascii="仿宋" w:hAnsi="仿宋" w:eastAsia="仿宋"/>
          <w:sz w:val="32"/>
          <w:szCs w:val="32"/>
        </w:rPr>
        <w:t>泡</w:t>
      </w:r>
      <w:r>
        <w:rPr>
          <w:rFonts w:hint="eastAsia" w:ascii="仿宋" w:hAnsi="仿宋" w:eastAsia="仿宋"/>
          <w:sz w:val="32"/>
          <w:szCs w:val="32"/>
        </w:rPr>
        <w:t>茶服务，赢得大家的欢迎。</w:t>
      </w:r>
    </w:p>
    <w:p>
      <w:pPr>
        <w:pStyle w:val="13"/>
        <w:ind w:firstLine="640" w:firstLineChars="200"/>
        <w:rPr>
          <w:rFonts w:ascii="仿宋" w:hAnsi="仿宋" w:eastAsia="仿宋"/>
          <w:sz w:val="32"/>
          <w:szCs w:val="32"/>
        </w:rPr>
      </w:pPr>
      <w:r>
        <w:rPr>
          <w:rFonts w:hint="eastAsia" w:ascii="仿宋" w:hAnsi="仿宋" w:eastAsia="仿宋"/>
          <w:sz w:val="32"/>
          <w:szCs w:val="32"/>
        </w:rPr>
        <w:t>6月4日，协会党建工作联络员参加省社会组织综合党委组织的省革命历史博物馆参观活动，</w:t>
      </w:r>
      <w:r>
        <w:rPr>
          <w:rFonts w:ascii="仿宋" w:hAnsi="仿宋" w:eastAsia="仿宋"/>
          <w:sz w:val="32"/>
          <w:szCs w:val="32"/>
        </w:rPr>
        <w:t>深</w:t>
      </w:r>
      <w:r>
        <w:rPr>
          <w:rFonts w:hint="eastAsia" w:ascii="仿宋" w:hAnsi="仿宋" w:eastAsia="仿宋"/>
          <w:sz w:val="32"/>
          <w:szCs w:val="32"/>
        </w:rPr>
        <w:t>入</w:t>
      </w:r>
      <w:r>
        <w:rPr>
          <w:rFonts w:ascii="仿宋" w:hAnsi="仿宋" w:eastAsia="仿宋"/>
          <w:sz w:val="32"/>
          <w:szCs w:val="32"/>
        </w:rPr>
        <w:t>开展党史学习教育,进一步增强党组织的凝聚力和战斗力,坚定党员理想信念</w:t>
      </w:r>
      <w:r>
        <w:rPr>
          <w:rFonts w:hint="eastAsia" w:ascii="仿宋" w:hAnsi="仿宋" w:eastAsia="仿宋"/>
          <w:sz w:val="32"/>
          <w:szCs w:val="32"/>
        </w:rPr>
        <w:t>。7月1日，收听收看习近平总书记在庆祝中国共产党成立100周年大会上的讲话，领会讲话精神，牢记初心使命，不断提升协会服务能力。</w:t>
      </w:r>
    </w:p>
    <w:p>
      <w:pPr>
        <w:pStyle w:val="13"/>
        <w:ind w:firstLine="640" w:firstLineChars="200"/>
        <w:rPr>
          <w:rFonts w:ascii="仿宋" w:hAnsi="仿宋" w:eastAsia="仿宋"/>
          <w:sz w:val="32"/>
          <w:szCs w:val="32"/>
        </w:rPr>
      </w:pPr>
      <w:r>
        <w:rPr>
          <w:rFonts w:hint="eastAsia" w:ascii="仿宋" w:hAnsi="仿宋" w:eastAsia="仿宋"/>
          <w:sz w:val="32"/>
          <w:szCs w:val="32"/>
        </w:rPr>
        <w:t>认真落实三部门联合下发的《关于开展行业协会商会乱收费专项清理整治工作的通知》精神，开展自查自纠，接受民政部门的核查。结果表明，我会严格按规定收费，经费使用规范，不存在利用法定职责和行政机关委托授权事项收费、通过评比表彰活动收费、通过职业资格认定收费和多头重复收费的违规行为。我会发布收费自律承诺书，向全体会员及社会公众郑重承诺，进一步规范会费和服务性收费行为，</w:t>
      </w:r>
      <w:r>
        <w:rPr>
          <w:rFonts w:hint="eastAsia" w:ascii="仿宋" w:hAnsi="仿宋" w:eastAsia="仿宋" w:cs="仿宋"/>
          <w:sz w:val="32"/>
          <w:szCs w:val="32"/>
        </w:rPr>
        <w:t>收费做到有法可依、有据可查，不强制收费、不重复收费、不过高收费，杜绝只收费不服务或者多收费少服务现象，</w:t>
      </w:r>
      <w:r>
        <w:rPr>
          <w:rFonts w:hint="eastAsia" w:ascii="仿宋" w:hAnsi="仿宋" w:eastAsia="仿宋"/>
          <w:sz w:val="32"/>
          <w:szCs w:val="32"/>
        </w:rPr>
        <w:t>落实勤俭办会原则，合理控制办会成本，尽一切可能为会员企业减负降费。为了落实承诺，协会连续两年减免会员会费近50万元，惠及到全体会员。</w:t>
      </w:r>
    </w:p>
    <w:p>
      <w:pPr>
        <w:pStyle w:val="13"/>
        <w:ind w:firstLine="640" w:firstLineChars="200"/>
        <w:rPr>
          <w:rFonts w:ascii="仿宋" w:hAnsi="仿宋" w:eastAsia="仿宋"/>
          <w:sz w:val="32"/>
          <w:szCs w:val="32"/>
        </w:rPr>
      </w:pPr>
      <w:r>
        <w:rPr>
          <w:rFonts w:hint="eastAsia" w:ascii="仿宋" w:hAnsi="仿宋" w:eastAsia="仿宋"/>
          <w:sz w:val="32"/>
          <w:szCs w:val="32"/>
        </w:rPr>
        <w:t>从2010年12月起，在省民政厅和农业厅的关心支持下，协会先后成立驻鲁企业分会、</w:t>
      </w:r>
      <w:r>
        <w:rPr>
          <w:rFonts w:hint="eastAsia" w:ascii="仿宋" w:hAnsi="仿宋" w:eastAsia="仿宋"/>
          <w:sz w:val="32"/>
          <w:szCs w:val="32"/>
          <w:shd w:val="clear" w:color="auto" w:fill="FFFFFF"/>
        </w:rPr>
        <w:t>驻京企业分会和西北企业分会。</w:t>
      </w:r>
      <w:r>
        <w:rPr>
          <w:rFonts w:hint="eastAsia" w:ascii="仿宋" w:hAnsi="仿宋" w:eastAsia="仿宋"/>
          <w:sz w:val="32"/>
          <w:szCs w:val="32"/>
        </w:rPr>
        <w:t>各分会为全省各市、县（市、区）举行推介活动提供支持和帮助。每年一到茶季，分会会员穿梭于省内各大茶叶产区市场和茶企，踊跃采购浙产名优茶、大宗茶销往全国各地，成为介于浙江茶叶产区和各重点销区之间的桥梁和纽带。但对照《社会团体登记管理条例》，</w:t>
      </w:r>
      <w:r>
        <w:rPr>
          <w:rFonts w:hint="eastAsia" w:ascii="仿宋" w:hAnsi="仿宋" w:eastAsia="仿宋"/>
          <w:sz w:val="32"/>
          <w:szCs w:val="32"/>
          <w:shd w:val="clear" w:color="auto" w:fill="FFFFFF"/>
        </w:rPr>
        <w:t>驻外企业分会含有地域性名称，与第十七条“社会团体不得设立地域性的分支机构”的规定不符，为</w:t>
      </w:r>
      <w:r>
        <w:rPr>
          <w:rFonts w:ascii="仿宋" w:hAnsi="仿宋" w:eastAsia="仿宋"/>
          <w:sz w:val="32"/>
          <w:szCs w:val="32"/>
          <w:shd w:val="clear" w:color="auto" w:fill="FFFFFF"/>
        </w:rPr>
        <w:t>此</w:t>
      </w:r>
      <w:r>
        <w:rPr>
          <w:rFonts w:hint="eastAsia" w:ascii="仿宋" w:hAnsi="仿宋" w:eastAsia="仿宋"/>
          <w:sz w:val="32"/>
          <w:szCs w:val="32"/>
          <w:shd w:val="clear" w:color="auto" w:fill="FFFFFF"/>
        </w:rPr>
        <w:t>协会撤销了三个驻外分会，成立市场营销分会、茉莉绿茶分会和花茶</w:t>
      </w:r>
      <w:r>
        <w:rPr>
          <w:rFonts w:hint="eastAsia" w:ascii="仿宋" w:hAnsi="仿宋" w:eastAsia="仿宋"/>
          <w:sz w:val="32"/>
          <w:szCs w:val="32"/>
        </w:rPr>
        <w:t>饮</w:t>
      </w:r>
      <w:r>
        <w:rPr>
          <w:rFonts w:hint="eastAsia" w:ascii="仿宋" w:hAnsi="仿宋" w:eastAsia="仿宋"/>
          <w:sz w:val="32"/>
          <w:szCs w:val="32"/>
          <w:shd w:val="clear" w:color="auto" w:fill="FFFFFF"/>
        </w:rPr>
        <w:t>料茶分会等三个专业分会</w:t>
      </w:r>
      <w:r>
        <w:rPr>
          <w:rFonts w:hint="eastAsia" w:ascii="仿宋" w:hAnsi="仿宋"/>
          <w:sz w:val="32"/>
          <w:szCs w:val="32"/>
          <w:shd w:val="clear" w:color="auto" w:fill="FFFFFF"/>
        </w:rPr>
        <w:t>，</w:t>
      </w:r>
      <w:r>
        <w:rPr>
          <w:rFonts w:hint="eastAsia" w:ascii="仿宋" w:hAnsi="仿宋" w:eastAsia="仿宋"/>
          <w:sz w:val="32"/>
          <w:szCs w:val="32"/>
          <w:shd w:val="clear" w:color="auto" w:fill="FFFFFF"/>
        </w:rPr>
        <w:t>规范协会行</w:t>
      </w:r>
      <w:r>
        <w:rPr>
          <w:rFonts w:ascii="仿宋" w:hAnsi="仿宋" w:eastAsia="仿宋"/>
          <w:sz w:val="32"/>
          <w:szCs w:val="32"/>
          <w:shd w:val="clear" w:color="auto" w:fill="FFFFFF"/>
        </w:rPr>
        <w:t>为</w:t>
      </w:r>
      <w:r>
        <w:rPr>
          <w:rFonts w:hint="eastAsia" w:ascii="仿宋" w:hAnsi="仿宋" w:eastAsia="仿宋"/>
          <w:sz w:val="32"/>
          <w:szCs w:val="32"/>
          <w:shd w:val="clear" w:color="auto" w:fill="FFFFFF"/>
        </w:rPr>
        <w:t>。</w:t>
      </w:r>
    </w:p>
    <w:p>
      <w:pPr>
        <w:pStyle w:val="13"/>
        <w:ind w:firstLine="640" w:firstLineChars="200"/>
        <w:rPr>
          <w:rFonts w:ascii="仿宋" w:hAnsi="仿宋" w:eastAsia="仿宋"/>
          <w:sz w:val="32"/>
          <w:szCs w:val="32"/>
        </w:rPr>
      </w:pPr>
      <w:r>
        <w:rPr>
          <w:rFonts w:hint="eastAsia" w:ascii="仿宋" w:hAnsi="仿宋" w:eastAsia="仿宋"/>
          <w:sz w:val="32"/>
          <w:szCs w:val="32"/>
        </w:rPr>
        <w:t>（二）以市场导向推动产业兴旺</w:t>
      </w:r>
    </w:p>
    <w:p>
      <w:pPr>
        <w:pStyle w:val="13"/>
        <w:ind w:firstLine="640" w:firstLineChars="200"/>
        <w:rPr>
          <w:rFonts w:ascii="仿宋" w:hAnsi="仿宋" w:eastAsia="仿宋" w:cs="楷体_GB2312"/>
          <w:sz w:val="32"/>
          <w:szCs w:val="32"/>
        </w:rPr>
      </w:pPr>
      <w:r>
        <w:rPr>
          <w:rFonts w:hint="eastAsia" w:ascii="仿宋" w:hAnsi="仿宋" w:eastAsia="仿宋"/>
          <w:sz w:val="32"/>
          <w:szCs w:val="32"/>
        </w:rPr>
        <w:t>主办、承办或参与茶事活动，</w:t>
      </w:r>
      <w:r>
        <w:rPr>
          <w:rFonts w:ascii="仿宋" w:hAnsi="仿宋" w:eastAsia="仿宋"/>
          <w:sz w:val="32"/>
          <w:szCs w:val="32"/>
        </w:rPr>
        <w:t>为行业和会员站台</w:t>
      </w:r>
      <w:r>
        <w:rPr>
          <w:rFonts w:hint="eastAsia" w:ascii="仿宋" w:hAnsi="仿宋" w:eastAsia="仿宋"/>
          <w:sz w:val="32"/>
          <w:szCs w:val="32"/>
        </w:rPr>
        <w:t>。</w:t>
      </w:r>
      <w:r>
        <w:rPr>
          <w:rFonts w:hint="eastAsia" w:ascii="仿宋" w:hAnsi="仿宋" w:eastAsia="仿宋" w:cs="楷体_GB2312"/>
          <w:sz w:val="32"/>
          <w:szCs w:val="32"/>
        </w:rPr>
        <w:t>3月25日，由我会与中国国际茶文化研究会、中国茶叶学会主办的"丝路柯桥，茶和天下”第四届平水日铸茶叶节在绍兴市柯桥区召开，建设数字茶业合作签约、越茶文化传播中心授牌，发出全民饮茶倡议等活动精彩纷呈。</w:t>
      </w:r>
    </w:p>
    <w:p>
      <w:pPr>
        <w:pStyle w:val="13"/>
        <w:ind w:firstLine="640" w:firstLineChars="200"/>
        <w:rPr>
          <w:rFonts w:ascii="仿宋" w:hAnsi="仿宋" w:eastAsia="仿宋" w:cs="楷体_GB2312"/>
          <w:sz w:val="32"/>
          <w:szCs w:val="32"/>
        </w:rPr>
      </w:pPr>
      <w:r>
        <w:rPr>
          <w:rFonts w:hint="eastAsia" w:ascii="仿宋" w:hAnsi="仿宋" w:eastAsia="仿宋" w:cs="楷体_GB2312"/>
          <w:sz w:val="32"/>
          <w:szCs w:val="32"/>
        </w:rPr>
        <w:t>3月27日，由我会和浙江茶业学院、松阳县人民政府等单位承办的第十四届中国（国际）茶商大会在松阳县开幕，节庆以“田园松阳、有机茶乡”为主题，吸引了来自全国各地茶商、茶农、游客及外国驻华使节约300人共襄盛会，中国茶业购销平台松阳专区、美丽中国茶乡行“食在茶乡”系列推选、《松阳香茶冲泡技术规程》团体标准编制、淘宝网松阳茶叶类项目开通、“壹起来”助残直播平台上线等五大活动吹响了松阳香茶走向全国的号角。同日下午，我会和中国茶叶流通协会专家委员会、浙江茶业学院主办</w:t>
      </w:r>
      <w:r>
        <w:rPr>
          <w:rFonts w:ascii="仿宋" w:hAnsi="仿宋" w:eastAsia="仿宋" w:cs="楷体_GB2312"/>
          <w:sz w:val="32"/>
          <w:szCs w:val="32"/>
        </w:rPr>
        <w:t>2</w:t>
      </w:r>
      <w:r>
        <w:rPr>
          <w:rFonts w:hint="eastAsia" w:ascii="仿宋" w:hAnsi="仿宋" w:eastAsia="仿宋" w:cs="楷体_GB2312"/>
          <w:sz w:val="32"/>
          <w:szCs w:val="32"/>
        </w:rPr>
        <w:t>021中国茶产业高质量发展峰会暨浙江茶业学院</w:t>
      </w:r>
      <w:r>
        <w:rPr>
          <w:rFonts w:ascii="仿宋" w:hAnsi="仿宋" w:eastAsia="仿宋" w:cs="楷体_GB2312"/>
          <w:sz w:val="32"/>
          <w:szCs w:val="32"/>
        </w:rPr>
        <w:t>2020</w:t>
      </w:r>
      <w:r>
        <w:rPr>
          <w:rFonts w:hint="eastAsia" w:ascii="仿宋" w:hAnsi="仿宋" w:eastAsia="仿宋" w:cs="楷体_GB2312"/>
          <w:sz w:val="32"/>
          <w:szCs w:val="32"/>
        </w:rPr>
        <w:t>级学员开班式，共谋茶产业发展大计。</w:t>
      </w:r>
    </w:p>
    <w:p>
      <w:pPr>
        <w:pStyle w:val="13"/>
        <w:ind w:firstLine="640" w:firstLineChars="200"/>
        <w:rPr>
          <w:rFonts w:ascii="仿宋" w:hAnsi="仿宋" w:eastAsia="仿宋" w:cs="楷体_GB2312"/>
          <w:sz w:val="32"/>
          <w:szCs w:val="32"/>
        </w:rPr>
      </w:pPr>
      <w:r>
        <w:rPr>
          <w:rFonts w:ascii="仿宋" w:hAnsi="仿宋" w:eastAsia="仿宋"/>
          <w:sz w:val="32"/>
          <w:szCs w:val="32"/>
        </w:rPr>
        <w:t>4月12日，我会和</w:t>
      </w:r>
      <w:r>
        <w:rPr>
          <w:rFonts w:hint="eastAsia" w:ascii="仿宋" w:hAnsi="仿宋" w:eastAsia="仿宋"/>
          <w:sz w:val="32"/>
          <w:szCs w:val="32"/>
        </w:rPr>
        <w:t>中国国际茶文化研究会、</w:t>
      </w:r>
      <w:r>
        <w:rPr>
          <w:rFonts w:ascii="仿宋" w:hAnsi="仿宋" w:eastAsia="仿宋"/>
          <w:sz w:val="32"/>
          <w:szCs w:val="32"/>
        </w:rPr>
        <w:t>中国茶叶流通协会、</w:t>
      </w:r>
      <w:r>
        <w:rPr>
          <w:rFonts w:hint="eastAsia" w:ascii="仿宋" w:hAnsi="仿宋" w:eastAsia="仿宋"/>
          <w:sz w:val="32"/>
          <w:szCs w:val="32"/>
        </w:rPr>
        <w:t>中国茶叶学会</w:t>
      </w:r>
      <w:r>
        <w:rPr>
          <w:rFonts w:ascii="仿宋" w:hAnsi="仿宋" w:eastAsia="仿宋"/>
          <w:sz w:val="32"/>
          <w:szCs w:val="32"/>
        </w:rPr>
        <w:t>等共同主办“</w:t>
      </w:r>
      <w:r>
        <w:rPr>
          <w:rFonts w:hint="eastAsia" w:ascii="仿宋" w:hAnsi="仿宋" w:eastAsia="仿宋"/>
          <w:sz w:val="32"/>
          <w:szCs w:val="32"/>
        </w:rPr>
        <w:t>一杯好茶，万事新昌一</w:t>
      </w:r>
      <w:r>
        <w:rPr>
          <w:rFonts w:ascii="仿宋" w:hAnsi="仿宋" w:eastAsia="仿宋"/>
          <w:sz w:val="32"/>
          <w:szCs w:val="32"/>
        </w:rPr>
        <w:t>2021中国茶叶大会暨第十五届新昌大佛龙井茶文化节”</w:t>
      </w:r>
      <w:r>
        <w:rPr>
          <w:rFonts w:hint="eastAsia" w:ascii="仿宋" w:hAnsi="仿宋" w:eastAsia="仿宋"/>
          <w:sz w:val="32"/>
          <w:szCs w:val="32"/>
        </w:rPr>
        <w:t>，</w:t>
      </w:r>
      <w:r>
        <w:rPr>
          <w:rFonts w:ascii="仿宋" w:hAnsi="仿宋" w:eastAsia="仿宋"/>
          <w:sz w:val="32"/>
          <w:szCs w:val="32"/>
        </w:rPr>
        <w:t>为大佛龙井</w:t>
      </w:r>
      <w:r>
        <w:rPr>
          <w:rFonts w:hint="eastAsia" w:ascii="仿宋" w:hAnsi="仿宋" w:eastAsia="仿宋"/>
          <w:sz w:val="32"/>
          <w:szCs w:val="32"/>
        </w:rPr>
        <w:t>、</w:t>
      </w:r>
      <w:r>
        <w:rPr>
          <w:rFonts w:ascii="仿宋" w:hAnsi="仿宋" w:eastAsia="仿宋"/>
          <w:sz w:val="32"/>
          <w:szCs w:val="32"/>
        </w:rPr>
        <w:t>天姥红茶</w:t>
      </w:r>
      <w:r>
        <w:rPr>
          <w:rFonts w:hint="eastAsia" w:ascii="仿宋" w:hAnsi="仿宋" w:eastAsia="仿宋"/>
          <w:sz w:val="32"/>
          <w:szCs w:val="32"/>
        </w:rPr>
        <w:t>、天姥云雾</w:t>
      </w:r>
      <w:r>
        <w:rPr>
          <w:rFonts w:hint="eastAsia" w:ascii="仿宋" w:hAnsi="仿宋" w:eastAsia="仿宋" w:cs="楷体_GB2312"/>
          <w:sz w:val="32"/>
          <w:szCs w:val="32"/>
        </w:rPr>
        <w:t>销售造势</w:t>
      </w:r>
      <w:r>
        <w:rPr>
          <w:rFonts w:ascii="仿宋" w:hAnsi="仿宋" w:eastAsia="仿宋"/>
          <w:sz w:val="32"/>
          <w:szCs w:val="32"/>
        </w:rPr>
        <w:t>。</w:t>
      </w:r>
    </w:p>
    <w:p>
      <w:pPr>
        <w:pStyle w:val="13"/>
        <w:ind w:firstLine="640" w:firstLineChars="200"/>
        <w:rPr>
          <w:rFonts w:ascii="仿宋" w:hAnsi="仿宋" w:eastAsia="仿宋"/>
          <w:sz w:val="32"/>
          <w:szCs w:val="32"/>
        </w:rPr>
      </w:pPr>
      <w:r>
        <w:rPr>
          <w:rFonts w:ascii="仿宋" w:hAnsi="仿宋" w:eastAsia="仿宋"/>
          <w:sz w:val="32"/>
          <w:szCs w:val="32"/>
        </w:rPr>
        <w:t>4月16日，</w:t>
      </w:r>
      <w:r>
        <w:rPr>
          <w:rFonts w:hint="eastAsia" w:ascii="仿宋" w:hAnsi="仿宋" w:eastAsia="仿宋"/>
          <w:sz w:val="32"/>
          <w:szCs w:val="32"/>
        </w:rPr>
        <w:t>我会</w:t>
      </w:r>
      <w:r>
        <w:rPr>
          <w:rFonts w:ascii="仿宋" w:hAnsi="仿宋" w:eastAsia="仿宋"/>
          <w:sz w:val="32"/>
          <w:szCs w:val="32"/>
        </w:rPr>
        <w:t>和中国食品土畜进出口商会茶叶分会、嵊州市茶叶产业行业协会</w:t>
      </w:r>
      <w:r>
        <w:rPr>
          <w:rFonts w:hint="eastAsia" w:ascii="仿宋" w:hAnsi="仿宋" w:eastAsia="仿宋"/>
          <w:sz w:val="32"/>
          <w:szCs w:val="32"/>
        </w:rPr>
        <w:t>等</w:t>
      </w:r>
      <w:r>
        <w:rPr>
          <w:rFonts w:ascii="仿宋" w:hAnsi="仿宋" w:eastAsia="仿宋"/>
          <w:sz w:val="32"/>
          <w:szCs w:val="32"/>
        </w:rPr>
        <w:t>承办第三届国际绿茶大会暨第22届越乡龙井茶文化节</w:t>
      </w:r>
      <w:r>
        <w:rPr>
          <w:rFonts w:hint="eastAsia" w:ascii="仿宋" w:hAnsi="仿宋" w:eastAsia="仿宋"/>
          <w:sz w:val="32"/>
          <w:szCs w:val="32"/>
        </w:rPr>
        <w:t>，通过现场交流、大会发言、专家论坛、战略对话、品牌推介、合作签约、城市结对、茶艺展示、茶乡考察等形式，呈现“传承创新‘一圆一扁’，共建共享‘一带一路’”的主题。</w:t>
      </w:r>
    </w:p>
    <w:p>
      <w:pPr>
        <w:pStyle w:val="13"/>
        <w:ind w:firstLine="640" w:firstLineChars="200"/>
        <w:rPr>
          <w:rFonts w:ascii="仿宋" w:hAnsi="仿宋" w:eastAsia="仿宋"/>
          <w:sz w:val="32"/>
          <w:szCs w:val="32"/>
        </w:rPr>
      </w:pPr>
      <w:r>
        <w:rPr>
          <w:rFonts w:ascii="仿宋" w:hAnsi="仿宋" w:eastAsia="仿宋"/>
          <w:sz w:val="32"/>
          <w:szCs w:val="32"/>
        </w:rPr>
        <w:t>此外</w:t>
      </w:r>
      <w:r>
        <w:rPr>
          <w:rFonts w:hint="eastAsia" w:ascii="仿宋" w:hAnsi="仿宋" w:eastAsia="仿宋"/>
          <w:sz w:val="32"/>
          <w:szCs w:val="32"/>
        </w:rPr>
        <w:t>，</w:t>
      </w:r>
      <w:r>
        <w:rPr>
          <w:rFonts w:ascii="仿宋" w:hAnsi="仿宋" w:eastAsia="仿宋"/>
          <w:sz w:val="32"/>
          <w:szCs w:val="32"/>
        </w:rPr>
        <w:t>协会还应邀参加</w:t>
      </w:r>
      <w:r>
        <w:rPr>
          <w:rFonts w:hint="eastAsia" w:ascii="仿宋" w:hAnsi="仿宋" w:eastAsia="仿宋"/>
          <w:sz w:val="32"/>
          <w:szCs w:val="32"/>
          <w:shd w:val="clear" w:color="auto" w:fill="FFFFFF"/>
        </w:rPr>
        <w:t>安吉宋茗白茶有限公司数字化生产线启动仪式</w:t>
      </w:r>
      <w:r>
        <w:rPr>
          <w:rFonts w:hint="eastAsia" w:ascii="仿宋" w:hAnsi="仿宋" w:eastAsia="仿宋"/>
          <w:kern w:val="0"/>
          <w:sz w:val="32"/>
          <w:szCs w:val="32"/>
          <w:shd w:val="clear" w:color="auto" w:fill="FFFFFF"/>
        </w:rPr>
        <w:t>、磐安</w:t>
      </w:r>
      <w:r>
        <w:rPr>
          <w:rFonts w:ascii="仿宋" w:hAnsi="仿宋" w:eastAsia="仿宋"/>
          <w:sz w:val="32"/>
          <w:szCs w:val="32"/>
        </w:rPr>
        <w:t>许逊山茶文化归宗暨古茶园项目启动仪式</w:t>
      </w:r>
      <w:r>
        <w:rPr>
          <w:rFonts w:hint="eastAsia" w:ascii="仿宋" w:hAnsi="仿宋" w:eastAsia="仿宋"/>
          <w:sz w:val="32"/>
          <w:szCs w:val="32"/>
        </w:rPr>
        <w:t>、</w:t>
      </w:r>
      <w:r>
        <w:rPr>
          <w:rFonts w:hint="eastAsia" w:ascii="仿宋" w:hAnsi="仿宋" w:eastAsia="仿宋" w:cs="楷体_GB2312"/>
          <w:sz w:val="32"/>
          <w:szCs w:val="32"/>
        </w:rPr>
        <w:t>万物开源·茶韵飘香—遂昌县高山名茶问茶节、</w:t>
      </w:r>
      <w:r>
        <w:rPr>
          <w:rFonts w:hint="eastAsia" w:ascii="仿宋" w:hAnsi="仿宋" w:eastAsia="仿宋"/>
          <w:sz w:val="32"/>
          <w:szCs w:val="32"/>
          <w:shd w:val="clear" w:color="auto" w:fill="FFFFFF"/>
        </w:rPr>
        <w:t>安吉县“纯粹好茶、安吉白茶”2021中国</w:t>
      </w:r>
      <w:r>
        <w:rPr>
          <w:rFonts w:hint="eastAsia" w:ascii="仿宋"/>
          <w:sz w:val="32"/>
          <w:szCs w:val="32"/>
          <w:shd w:val="clear" w:color="auto" w:fill="FFFFFF"/>
        </w:rPr>
        <w:t>•</w:t>
      </w:r>
      <w:r>
        <w:rPr>
          <w:rFonts w:hint="eastAsia" w:ascii="仿宋" w:hAnsi="仿宋" w:eastAsia="仿宋"/>
          <w:sz w:val="32"/>
          <w:szCs w:val="32"/>
          <w:shd w:val="clear" w:color="auto" w:fill="FFFFFF"/>
        </w:rPr>
        <w:t>安吉白茶开采节启动仪式、安吉骆茗茶业有限公司"狭路相逢勇者胜″骆师傅安吉白茶品牌经销商座谈会、</w:t>
      </w:r>
      <w:r>
        <w:rPr>
          <w:rFonts w:ascii="仿宋" w:hAnsi="仿宋" w:eastAsia="仿宋"/>
          <w:sz w:val="32"/>
          <w:szCs w:val="32"/>
        </w:rPr>
        <w:t>“箬阳龙珍”</w:t>
      </w:r>
      <w:r>
        <w:rPr>
          <w:rFonts w:hint="eastAsia" w:ascii="仿宋" w:hAnsi="仿宋" w:eastAsia="仿宋"/>
          <w:sz w:val="32"/>
          <w:szCs w:val="32"/>
        </w:rPr>
        <w:t>农产品</w:t>
      </w:r>
      <w:r>
        <w:rPr>
          <w:rFonts w:ascii="仿宋" w:hAnsi="仿宋" w:eastAsia="仿宋"/>
          <w:sz w:val="32"/>
          <w:szCs w:val="32"/>
        </w:rPr>
        <w:t>地理标志发布会暨婺城区第三届茶文化节高峰论坛</w:t>
      </w:r>
      <w:r>
        <w:rPr>
          <w:rFonts w:hint="eastAsia" w:ascii="仿宋" w:hAnsi="仿宋" w:eastAsia="仿宋"/>
          <w:sz w:val="32"/>
          <w:szCs w:val="32"/>
        </w:rPr>
        <w:t>、</w:t>
      </w:r>
      <w:r>
        <w:rPr>
          <w:rFonts w:ascii="仿宋" w:hAnsi="仿宋" w:eastAsia="仿宋"/>
          <w:sz w:val="32"/>
          <w:szCs w:val="32"/>
        </w:rPr>
        <w:t>第十二届临海羊岩山茶文化旅游节</w:t>
      </w:r>
      <w:r>
        <w:rPr>
          <w:rFonts w:hint="eastAsia" w:ascii="仿宋" w:hAnsi="仿宋" w:eastAsia="仿宋"/>
          <w:sz w:val="32"/>
          <w:szCs w:val="32"/>
        </w:rPr>
        <w:t>、</w:t>
      </w:r>
      <w:r>
        <w:rPr>
          <w:rFonts w:ascii="仿宋" w:hAnsi="仿宋" w:eastAsia="仿宋"/>
          <w:sz w:val="32"/>
          <w:szCs w:val="32"/>
        </w:rPr>
        <w:t>武义2021中国有机茶生产贸易合作会议暨“中国有机茶之乡”20周年活动</w:t>
      </w:r>
      <w:r>
        <w:rPr>
          <w:rFonts w:hint="eastAsia" w:ascii="仿宋" w:hAnsi="仿宋" w:eastAsia="仿宋"/>
          <w:sz w:val="32"/>
          <w:szCs w:val="32"/>
        </w:rPr>
        <w:t>、</w:t>
      </w:r>
      <w:r>
        <w:rPr>
          <w:rFonts w:ascii="仿宋" w:hAnsi="仿宋" w:eastAsia="仿宋"/>
          <w:sz w:val="32"/>
          <w:szCs w:val="32"/>
        </w:rPr>
        <w:t>2021中国</w:t>
      </w:r>
      <w:r>
        <w:rPr>
          <w:rFonts w:hint="eastAsia" w:ascii="仿宋" w:eastAsia="MS Mincho" w:cs="MS Mincho"/>
          <w:sz w:val="32"/>
          <w:szCs w:val="32"/>
        </w:rPr>
        <w:t>・</w:t>
      </w:r>
      <w:r>
        <w:rPr>
          <w:rFonts w:ascii="仿宋" w:hAnsi="仿宋" w:eastAsia="仿宋"/>
          <w:sz w:val="32"/>
          <w:szCs w:val="32"/>
        </w:rPr>
        <w:t>开化长三角国民休闲旅游节之钱江源茶王争霸赛颁奖盛典</w:t>
      </w:r>
      <w:r>
        <w:rPr>
          <w:rFonts w:hint="eastAsia" w:ascii="仿宋" w:hAnsi="仿宋" w:eastAsia="仿宋"/>
          <w:sz w:val="32"/>
          <w:szCs w:val="32"/>
        </w:rPr>
        <w:t>等</w:t>
      </w:r>
      <w:r>
        <w:rPr>
          <w:rFonts w:ascii="仿宋" w:hAnsi="仿宋" w:eastAsia="仿宋"/>
          <w:sz w:val="32"/>
          <w:szCs w:val="32"/>
        </w:rPr>
        <w:t>省内茶事活动。</w:t>
      </w:r>
    </w:p>
    <w:p>
      <w:pPr>
        <w:pStyle w:val="13"/>
        <w:ind w:firstLine="640" w:firstLineChars="200"/>
        <w:rPr>
          <w:rFonts w:ascii="仿宋" w:hAnsi="仿宋" w:eastAsia="仿宋"/>
          <w:sz w:val="32"/>
          <w:szCs w:val="32"/>
        </w:rPr>
      </w:pPr>
      <w:r>
        <w:rPr>
          <w:rFonts w:hint="eastAsia" w:ascii="仿宋" w:hAnsi="仿宋" w:eastAsia="仿宋"/>
          <w:sz w:val="32"/>
          <w:szCs w:val="32"/>
        </w:rPr>
        <w:t>参与国展和省展，</w:t>
      </w:r>
      <w:r>
        <w:rPr>
          <w:rFonts w:ascii="仿宋" w:hAnsi="仿宋" w:eastAsia="仿宋"/>
          <w:sz w:val="32"/>
          <w:szCs w:val="32"/>
        </w:rPr>
        <w:t>助力浙江茶叶走出去</w:t>
      </w:r>
      <w:r>
        <w:rPr>
          <w:rFonts w:hint="eastAsia" w:ascii="仿宋" w:hAnsi="仿宋" w:eastAsia="仿宋"/>
          <w:sz w:val="32"/>
          <w:szCs w:val="32"/>
        </w:rPr>
        <w:t>。</w:t>
      </w:r>
      <w:r>
        <w:rPr>
          <w:rFonts w:ascii="仿宋" w:hAnsi="仿宋" w:eastAsia="仿宋"/>
          <w:sz w:val="32"/>
          <w:szCs w:val="32"/>
        </w:rPr>
        <w:t>5月21日，第四届中国国际茶叶博览会在杭州国际博览中心</w:t>
      </w:r>
      <w:r>
        <w:rPr>
          <w:rFonts w:hint="eastAsia" w:ascii="仿宋" w:hAnsi="仿宋" w:eastAsia="仿宋"/>
          <w:sz w:val="32"/>
          <w:szCs w:val="32"/>
        </w:rPr>
        <w:t>重</w:t>
      </w:r>
      <w:r>
        <w:rPr>
          <w:rFonts w:ascii="仿宋" w:hAnsi="仿宋" w:eastAsia="仿宋"/>
          <w:sz w:val="32"/>
          <w:szCs w:val="32"/>
        </w:rPr>
        <w:t>启</w:t>
      </w:r>
      <w:r>
        <w:rPr>
          <w:rFonts w:hint="eastAsia" w:ascii="仿宋" w:hAnsi="仿宋" w:eastAsia="仿宋"/>
          <w:sz w:val="32"/>
          <w:szCs w:val="32"/>
        </w:rPr>
        <w:t>，</w:t>
      </w:r>
      <w:r>
        <w:rPr>
          <w:rFonts w:ascii="仿宋" w:hAnsi="仿宋" w:eastAsia="仿宋"/>
          <w:sz w:val="32"/>
          <w:szCs w:val="32"/>
        </w:rPr>
        <w:t>来自国内外的众多涉茶</w:t>
      </w:r>
      <w:r>
        <w:rPr>
          <w:rFonts w:hint="eastAsia" w:ascii="仿宋" w:hAnsi="仿宋" w:eastAsia="仿宋"/>
          <w:sz w:val="32"/>
          <w:szCs w:val="32"/>
        </w:rPr>
        <w:t>主体</w:t>
      </w:r>
      <w:r>
        <w:rPr>
          <w:rFonts w:ascii="仿宋" w:hAnsi="仿宋" w:eastAsia="仿宋"/>
          <w:sz w:val="32"/>
          <w:szCs w:val="32"/>
        </w:rPr>
        <w:t>、爱茶人士，</w:t>
      </w:r>
      <w:r>
        <w:rPr>
          <w:rFonts w:hint="eastAsia" w:ascii="仿宋" w:hAnsi="仿宋" w:eastAsia="仿宋"/>
          <w:sz w:val="32"/>
          <w:szCs w:val="32"/>
        </w:rPr>
        <w:t>齐</w:t>
      </w:r>
      <w:r>
        <w:rPr>
          <w:rFonts w:ascii="仿宋" w:hAnsi="仿宋" w:eastAsia="仿宋"/>
          <w:sz w:val="32"/>
          <w:szCs w:val="32"/>
        </w:rPr>
        <w:t>聚茶叶国展，共享美好生活。</w:t>
      </w:r>
      <w:r>
        <w:rPr>
          <w:rFonts w:hint="eastAsia" w:ascii="仿宋" w:hAnsi="仿宋" w:eastAsia="仿宋"/>
          <w:sz w:val="32"/>
          <w:szCs w:val="32"/>
        </w:rPr>
        <w:t>本届茶博会展示展销面积7万平方米，参展企业1500多家。其中，浙江有222家茶企参展，展位数512个，规模为历届之最，我会</w:t>
      </w:r>
      <w:r>
        <w:rPr>
          <w:rFonts w:ascii="仿宋" w:hAnsi="仿宋" w:eastAsia="仿宋"/>
          <w:sz w:val="32"/>
          <w:szCs w:val="32"/>
        </w:rPr>
        <w:t>会</w:t>
      </w:r>
      <w:r>
        <w:rPr>
          <w:rFonts w:hint="eastAsia" w:ascii="仿宋" w:hAnsi="仿宋" w:eastAsia="仿宋"/>
          <w:sz w:val="32"/>
          <w:szCs w:val="32"/>
        </w:rPr>
        <w:t>长</w:t>
      </w:r>
      <w:r>
        <w:rPr>
          <w:rFonts w:ascii="仿宋" w:hAnsi="仿宋" w:eastAsia="仿宋"/>
          <w:sz w:val="32"/>
          <w:szCs w:val="32"/>
        </w:rPr>
        <w:t>单</w:t>
      </w:r>
      <w:r>
        <w:rPr>
          <w:rFonts w:hint="eastAsia" w:ascii="仿宋" w:hAnsi="仿宋" w:eastAsia="仿宋"/>
          <w:sz w:val="32"/>
          <w:szCs w:val="32"/>
        </w:rPr>
        <w:t>位浙茶集团和</w:t>
      </w:r>
      <w:r>
        <w:rPr>
          <w:rFonts w:ascii="仿宋" w:hAnsi="仿宋" w:eastAsia="仿宋"/>
          <w:sz w:val="32"/>
          <w:szCs w:val="32"/>
        </w:rPr>
        <w:t>20</w:t>
      </w:r>
      <w:r>
        <w:rPr>
          <w:rFonts w:hint="eastAsia" w:ascii="仿宋" w:hAnsi="仿宋" w:eastAsia="仿宋"/>
          <w:sz w:val="32"/>
          <w:szCs w:val="32"/>
        </w:rPr>
        <w:t>余家副会长</w:t>
      </w:r>
      <w:r>
        <w:rPr>
          <w:rFonts w:ascii="仿宋" w:hAnsi="仿宋" w:eastAsia="仿宋"/>
          <w:sz w:val="32"/>
          <w:szCs w:val="32"/>
        </w:rPr>
        <w:t>单</w:t>
      </w:r>
      <w:r>
        <w:rPr>
          <w:rFonts w:hint="eastAsia" w:ascii="仿宋" w:hAnsi="仿宋" w:eastAsia="仿宋"/>
          <w:sz w:val="32"/>
          <w:szCs w:val="32"/>
        </w:rPr>
        <w:t>位悉数参展，名茶荟萃，形成</w:t>
      </w:r>
      <w:r>
        <w:rPr>
          <w:rFonts w:ascii="仿宋" w:hAnsi="仿宋" w:eastAsia="仿宋"/>
          <w:sz w:val="32"/>
          <w:szCs w:val="32"/>
        </w:rPr>
        <w:t>一</w:t>
      </w:r>
      <w:r>
        <w:rPr>
          <w:rFonts w:hint="eastAsia" w:ascii="仿宋" w:hAnsi="仿宋" w:eastAsia="仿宋"/>
          <w:sz w:val="32"/>
          <w:szCs w:val="32"/>
        </w:rPr>
        <w:t>道亮</w:t>
      </w:r>
      <w:r>
        <w:rPr>
          <w:rFonts w:ascii="仿宋" w:hAnsi="仿宋" w:eastAsia="仿宋"/>
          <w:sz w:val="32"/>
          <w:szCs w:val="32"/>
        </w:rPr>
        <w:t>丽</w:t>
      </w:r>
      <w:r>
        <w:rPr>
          <w:rFonts w:hint="eastAsia" w:ascii="仿宋" w:hAnsi="仿宋" w:eastAsia="仿宋"/>
          <w:sz w:val="32"/>
          <w:szCs w:val="32"/>
        </w:rPr>
        <w:t>的</w:t>
      </w:r>
      <w:r>
        <w:rPr>
          <w:rFonts w:ascii="仿宋" w:hAnsi="仿宋" w:eastAsia="仿宋"/>
          <w:sz w:val="32"/>
          <w:szCs w:val="32"/>
        </w:rPr>
        <w:t>风</w:t>
      </w:r>
      <w:r>
        <w:rPr>
          <w:rFonts w:hint="eastAsia" w:ascii="仿宋" w:hAnsi="仿宋" w:eastAsia="仿宋"/>
          <w:sz w:val="32"/>
          <w:szCs w:val="32"/>
        </w:rPr>
        <w:t>景线。</w:t>
      </w:r>
    </w:p>
    <w:p>
      <w:pPr>
        <w:pStyle w:val="13"/>
        <w:ind w:firstLine="640" w:firstLineChars="200"/>
        <w:rPr>
          <w:rFonts w:ascii="仿宋" w:hAnsi="仿宋" w:eastAsia="仿宋"/>
          <w:sz w:val="32"/>
          <w:szCs w:val="32"/>
        </w:rPr>
      </w:pPr>
      <w:r>
        <w:rPr>
          <w:rFonts w:hint="eastAsia" w:ascii="仿宋" w:hAnsi="仿宋" w:eastAsia="仿宋"/>
          <w:sz w:val="32"/>
          <w:szCs w:val="32"/>
          <w:shd w:val="clear" w:color="auto" w:fill="FFFFFF"/>
        </w:rPr>
        <w:t>10月16日，由浙江省农业农村厅主办、我会和中国国际茶文化研究会协办的2021浙江绿茶博览会在青岛国际会展中心举行</w:t>
      </w:r>
      <w:r>
        <w:rPr>
          <w:rFonts w:hint="eastAsia" w:ascii="仿宋" w:hAnsi="仿宋" w:eastAsia="仿宋"/>
          <w:sz w:val="32"/>
          <w:szCs w:val="32"/>
        </w:rPr>
        <w:t>，我省组织了60个产茶县（市、区）的130余家企业参展，带去上百款特色名优茶，通过浙江绿茶推介会和展示展销，让广大经销商和消费者深入了解浙江茶叶的良好生态环境、先进加工技术、严格品质控制，对促进南北茶叶产销合作，推进浙江茶产业高质量发展具有积极意义。</w:t>
      </w:r>
    </w:p>
    <w:p>
      <w:pPr>
        <w:pStyle w:val="13"/>
        <w:ind w:firstLine="640" w:firstLineChars="200"/>
        <w:rPr>
          <w:rFonts w:ascii="仿宋" w:hAnsi="仿宋" w:eastAsia="仿宋"/>
          <w:sz w:val="32"/>
          <w:szCs w:val="32"/>
        </w:rPr>
      </w:pPr>
      <w:r>
        <w:rPr>
          <w:rFonts w:ascii="仿宋" w:hAnsi="仿宋" w:eastAsia="仿宋"/>
          <w:sz w:val="32"/>
          <w:szCs w:val="32"/>
        </w:rPr>
        <w:t>6月和11月，我会帮助省商务厅下属的浙江省国际贸易展览有限公司动员召集茶叶企业参加2021浙江出口农产品网上交易会（中国香港专场）和（马来西亚站-茶叶专场），经秘书处的沟通协调，分别有15家和4</w:t>
      </w:r>
      <w:r>
        <w:rPr>
          <w:rFonts w:hint="eastAsia" w:ascii="仿宋" w:hAnsi="仿宋" w:eastAsia="仿宋"/>
          <w:sz w:val="32"/>
          <w:szCs w:val="32"/>
        </w:rPr>
        <w:t>1</w:t>
      </w:r>
      <w:r>
        <w:rPr>
          <w:rFonts w:ascii="仿宋" w:hAnsi="仿宋" w:eastAsia="仿宋"/>
          <w:sz w:val="32"/>
          <w:szCs w:val="32"/>
        </w:rPr>
        <w:t>家企业参加，部</w:t>
      </w:r>
      <w:r>
        <w:rPr>
          <w:rFonts w:hint="eastAsia" w:ascii="仿宋" w:hAnsi="仿宋"/>
          <w:sz w:val="32"/>
          <w:szCs w:val="32"/>
        </w:rPr>
        <w:t>分</w:t>
      </w:r>
      <w:r>
        <w:rPr>
          <w:rFonts w:ascii="仿宋" w:hAnsi="仿宋" w:eastAsia="仿宋"/>
          <w:sz w:val="32"/>
          <w:szCs w:val="32"/>
        </w:rPr>
        <w:t>参展企业有</w:t>
      </w:r>
      <w:r>
        <w:rPr>
          <w:rFonts w:hint="eastAsia" w:ascii="仿宋" w:hAnsi="仿宋" w:eastAsia="仿宋"/>
          <w:sz w:val="32"/>
          <w:szCs w:val="32"/>
        </w:rPr>
        <w:t>现场成</w:t>
      </w:r>
      <w:r>
        <w:rPr>
          <w:rFonts w:ascii="仿宋" w:hAnsi="仿宋" w:eastAsia="仿宋"/>
          <w:sz w:val="32"/>
          <w:szCs w:val="32"/>
        </w:rPr>
        <w:t>交</w:t>
      </w:r>
      <w:r>
        <w:rPr>
          <w:rFonts w:hint="eastAsia" w:ascii="仿宋" w:hAnsi="仿宋" w:eastAsia="仿宋"/>
          <w:sz w:val="32"/>
          <w:szCs w:val="32"/>
        </w:rPr>
        <w:t>或</w:t>
      </w:r>
      <w:r>
        <w:rPr>
          <w:rFonts w:ascii="仿宋" w:hAnsi="仿宋" w:eastAsia="仿宋"/>
          <w:sz w:val="32"/>
          <w:szCs w:val="32"/>
        </w:rPr>
        <w:t>意向</w:t>
      </w:r>
      <w:r>
        <w:rPr>
          <w:rFonts w:hint="eastAsia" w:ascii="仿宋" w:hAnsi="仿宋"/>
          <w:sz w:val="32"/>
          <w:szCs w:val="32"/>
        </w:rPr>
        <w:t>，</w:t>
      </w:r>
      <w:r>
        <w:rPr>
          <w:rFonts w:hint="eastAsia" w:ascii="仿宋" w:hAnsi="仿宋" w:eastAsia="仿宋"/>
          <w:sz w:val="32"/>
          <w:szCs w:val="32"/>
        </w:rPr>
        <w:t>大家</w:t>
      </w:r>
      <w:r>
        <w:rPr>
          <w:rFonts w:ascii="仿宋" w:hAnsi="仿宋" w:eastAsia="仿宋"/>
          <w:sz w:val="32"/>
          <w:szCs w:val="32"/>
        </w:rPr>
        <w:t>对网上展会表示满意。</w:t>
      </w:r>
    </w:p>
    <w:p>
      <w:pPr>
        <w:pStyle w:val="13"/>
        <w:ind w:firstLine="640" w:firstLineChars="200"/>
        <w:rPr>
          <w:rFonts w:ascii="仿宋" w:hAnsi="仿宋" w:eastAsia="仿宋"/>
          <w:sz w:val="32"/>
          <w:szCs w:val="32"/>
        </w:rPr>
      </w:pPr>
      <w:r>
        <w:rPr>
          <w:rFonts w:hint="eastAsia" w:ascii="仿宋" w:hAnsi="仿宋" w:eastAsia="仿宋"/>
          <w:sz w:val="32"/>
          <w:szCs w:val="32"/>
        </w:rPr>
        <w:t>（三）以聚焦重点关注行业诉求</w:t>
      </w:r>
    </w:p>
    <w:p>
      <w:pPr>
        <w:pStyle w:val="13"/>
        <w:ind w:firstLine="640" w:firstLineChars="200"/>
        <w:rPr>
          <w:rFonts w:ascii="仿宋" w:hAnsi="仿宋" w:eastAsia="仿宋"/>
          <w:sz w:val="32"/>
          <w:szCs w:val="32"/>
        </w:rPr>
      </w:pPr>
      <w:r>
        <w:rPr>
          <w:rFonts w:hint="eastAsia" w:ascii="仿宋" w:hAnsi="仿宋" w:eastAsia="仿宋"/>
          <w:sz w:val="32"/>
          <w:szCs w:val="32"/>
        </w:rPr>
        <w:t>茶产业遇到的困难和挑战日益严峻。协会密切</w:t>
      </w:r>
      <w:r>
        <w:rPr>
          <w:rFonts w:ascii="仿宋" w:hAnsi="仿宋" w:eastAsia="仿宋"/>
          <w:sz w:val="32"/>
          <w:szCs w:val="32"/>
        </w:rPr>
        <w:t>注</w:t>
      </w:r>
      <w:r>
        <w:rPr>
          <w:rFonts w:hint="eastAsia" w:ascii="仿宋" w:hAnsi="仿宋" w:eastAsia="仿宋"/>
          <w:sz w:val="32"/>
          <w:szCs w:val="32"/>
        </w:rPr>
        <w:t>意茶产业发展热点，通过各种渠道，了解产业情况，分析销售形势，判断市场趋势，年初就为行业和会员提供较为精准的</w:t>
      </w:r>
      <w:r>
        <w:rPr>
          <w:rFonts w:ascii="仿宋" w:hAnsi="仿宋" w:eastAsia="仿宋"/>
          <w:sz w:val="32"/>
          <w:szCs w:val="32"/>
        </w:rPr>
        <w:t>2020年浙江</w:t>
      </w:r>
      <w:r>
        <w:rPr>
          <w:rFonts w:hint="eastAsia" w:ascii="仿宋" w:hAnsi="仿宋" w:eastAsia="仿宋"/>
          <w:sz w:val="32"/>
          <w:szCs w:val="32"/>
        </w:rPr>
        <w:t>茶产业发展报告，</w:t>
      </w:r>
      <w:r>
        <w:rPr>
          <w:rFonts w:ascii="仿宋" w:hAnsi="仿宋" w:eastAsia="仿宋"/>
          <w:sz w:val="32"/>
          <w:szCs w:val="32"/>
        </w:rPr>
        <w:t>引导产业结构</w:t>
      </w:r>
      <w:r>
        <w:rPr>
          <w:rFonts w:hint="eastAsia" w:ascii="仿宋" w:hAnsi="仿宋" w:eastAsia="仿宋"/>
          <w:sz w:val="32"/>
          <w:szCs w:val="32"/>
        </w:rPr>
        <w:t>适应市场需求。</w:t>
      </w:r>
    </w:p>
    <w:p>
      <w:pPr>
        <w:pStyle w:val="13"/>
        <w:ind w:firstLine="640" w:firstLineChars="200"/>
        <w:rPr>
          <w:rFonts w:ascii="仿宋" w:hAnsi="仿宋" w:eastAsia="仿宋"/>
          <w:sz w:val="32"/>
          <w:szCs w:val="32"/>
        </w:rPr>
      </w:pPr>
      <w:r>
        <w:rPr>
          <w:rFonts w:hint="eastAsia" w:ascii="仿宋" w:hAnsi="仿宋" w:eastAsia="仿宋"/>
          <w:sz w:val="32"/>
          <w:szCs w:val="32"/>
        </w:rPr>
        <w:t>做好团体标准的立项</w:t>
      </w:r>
      <w:r>
        <w:rPr>
          <w:rFonts w:ascii="仿宋" w:hAnsi="仿宋" w:eastAsia="仿宋"/>
          <w:sz w:val="32"/>
          <w:szCs w:val="32"/>
        </w:rPr>
        <w:t>、</w:t>
      </w:r>
      <w:r>
        <w:rPr>
          <w:rFonts w:hint="eastAsia" w:ascii="仿宋" w:hAnsi="仿宋" w:eastAsia="仿宋"/>
          <w:sz w:val="32"/>
          <w:szCs w:val="32"/>
        </w:rPr>
        <w:t>审定和发布工作。年初，</w:t>
      </w:r>
      <w:r>
        <w:rPr>
          <w:rFonts w:ascii="仿宋" w:hAnsi="仿宋" w:eastAsia="仿宋"/>
          <w:sz w:val="32"/>
          <w:szCs w:val="32"/>
        </w:rPr>
        <w:t>理事会</w:t>
      </w:r>
      <w:r>
        <w:rPr>
          <w:rFonts w:hint="eastAsia" w:ascii="仿宋" w:hAnsi="仿宋" w:eastAsia="仿宋"/>
          <w:sz w:val="32"/>
          <w:szCs w:val="32"/>
        </w:rPr>
        <w:t>同意中国茶叶拍卖交易服务有限公司提出的《浙江工夫红茶》团体标准、开化龙顶名茶协会提出《钱江源开门红茶》团体标准立项。经过起草单位的努力，《钱江源开门红》团体标准已通过专家审定，按期发布实施。《浙江工夫红茶》团体标准因客观原因，按规定延期一年。</w:t>
      </w:r>
    </w:p>
    <w:p>
      <w:pPr>
        <w:pStyle w:val="13"/>
        <w:ind w:firstLine="640" w:firstLineChars="200"/>
        <w:rPr>
          <w:rFonts w:ascii="仿宋" w:hAnsi="仿宋" w:eastAsia="仿宋"/>
          <w:kern w:val="0"/>
          <w:sz w:val="32"/>
          <w:szCs w:val="32"/>
        </w:rPr>
      </w:pPr>
      <w:r>
        <w:rPr>
          <w:rFonts w:ascii="仿宋" w:hAnsi="仿宋" w:eastAsia="仿宋"/>
          <w:sz w:val="32"/>
          <w:szCs w:val="32"/>
        </w:rPr>
        <w:t>我省茶叶出口量值长期位居全国第一</w:t>
      </w:r>
      <w:r>
        <w:rPr>
          <w:rFonts w:hint="eastAsia" w:ascii="仿宋" w:hAnsi="仿宋" w:eastAsia="仿宋"/>
          <w:sz w:val="32"/>
          <w:szCs w:val="32"/>
        </w:rPr>
        <w:t>，受新冠肺炎疫情、海运费暴涨、人民币汇率升值等多重因素叠加，尤其是2020年4季度海运费上涨幅度加剧，茶叶出口企业受到前所未有的冲击，遇到极大困难。经会长提议，秘书处赴出口茶叶重点地区嵊州市、新昌县、磐安县调查，摸清出口茶叶企业的实际情况，与会长单位一道向政府部门反映企业诉求，请求政府制订出台扶持茶叶出口企业的政策措施，减轻企业负担，让茶叶出口企业有能力帮助茶农增强信心，坚守茶叶主业，使茶叶真正成为助农增收、乡村振兴的支柱产业。</w:t>
      </w:r>
    </w:p>
    <w:p>
      <w:pPr>
        <w:pStyle w:val="13"/>
        <w:ind w:firstLine="640" w:firstLineChars="200"/>
        <w:rPr>
          <w:rFonts w:ascii="仿宋" w:hAnsi="仿宋" w:eastAsia="仿宋" w:cs="楷体_GB2312"/>
          <w:sz w:val="32"/>
          <w:szCs w:val="32"/>
        </w:rPr>
      </w:pPr>
      <w:r>
        <w:rPr>
          <w:rFonts w:hint="eastAsia" w:ascii="仿宋" w:hAnsi="仿宋" w:eastAsia="仿宋" w:cs="楷体_GB2312"/>
          <w:sz w:val="32"/>
          <w:szCs w:val="32"/>
        </w:rPr>
        <w:t>3月24日，2021龙井茶品牌管理媒体通气会在省农业农村厅召开。协会应邀参加通气会并回答</w:t>
      </w:r>
      <w:r>
        <w:rPr>
          <w:rFonts w:ascii="仿宋" w:hAnsi="仿宋" w:eastAsia="仿宋" w:cs="楷体_GB2312"/>
          <w:sz w:val="32"/>
          <w:szCs w:val="32"/>
        </w:rPr>
        <w:t>了</w:t>
      </w:r>
      <w:r>
        <w:rPr>
          <w:rFonts w:hint="eastAsia" w:ascii="仿宋" w:hAnsi="仿宋" w:eastAsia="仿宋" w:cs="楷体_GB2312"/>
          <w:sz w:val="32"/>
          <w:szCs w:val="32"/>
        </w:rPr>
        <w:t>记者的提问，为我省龙井茶产业保持产销两旺建言献策。</w:t>
      </w:r>
    </w:p>
    <w:p>
      <w:pPr>
        <w:pStyle w:val="13"/>
        <w:ind w:firstLine="640" w:firstLineChars="200"/>
        <w:rPr>
          <w:rFonts w:ascii="仿宋" w:hAnsi="仿宋" w:eastAsia="仿宋"/>
          <w:sz w:val="32"/>
          <w:szCs w:val="32"/>
        </w:rPr>
      </w:pPr>
      <w:r>
        <w:rPr>
          <w:rFonts w:ascii="仿宋" w:hAnsi="仿宋" w:eastAsia="仿宋"/>
          <w:sz w:val="32"/>
          <w:szCs w:val="32"/>
        </w:rPr>
        <w:t>11月18日，</w:t>
      </w:r>
      <w:r>
        <w:rPr>
          <w:rFonts w:hint="eastAsia" w:ascii="仿宋" w:hAnsi="仿宋" w:eastAsia="仿宋"/>
          <w:sz w:val="32"/>
          <w:szCs w:val="32"/>
        </w:rPr>
        <w:t>由浙江大学湖州市茶叶产业联盟、湖州</w:t>
      </w:r>
      <w:r>
        <w:rPr>
          <w:rFonts w:ascii="仿宋" w:hAnsi="仿宋" w:eastAsia="仿宋"/>
          <w:sz w:val="32"/>
          <w:szCs w:val="32"/>
        </w:rPr>
        <w:t>市</w:t>
      </w:r>
      <w:r>
        <w:rPr>
          <w:rFonts w:hint="eastAsia" w:ascii="仿宋" w:hAnsi="仿宋" w:eastAsia="仿宋"/>
          <w:sz w:val="32"/>
          <w:szCs w:val="32"/>
        </w:rPr>
        <w:t>茶叶产业协会主办的</w:t>
      </w:r>
      <w:r>
        <w:rPr>
          <w:rFonts w:ascii="仿宋" w:hAnsi="仿宋" w:eastAsia="仿宋"/>
          <w:sz w:val="32"/>
          <w:szCs w:val="32"/>
        </w:rPr>
        <w:t>安吉白茶（绿茶）智能化加工与质量品控装备数字化研讨会在安吉召开，我会和</w:t>
      </w:r>
      <w:r>
        <w:rPr>
          <w:rFonts w:hint="eastAsia" w:ascii="仿宋" w:hAnsi="仿宋" w:eastAsia="仿宋"/>
          <w:sz w:val="32"/>
          <w:szCs w:val="32"/>
        </w:rPr>
        <w:t>各方面的专家一起，</w:t>
      </w:r>
      <w:r>
        <w:rPr>
          <w:rFonts w:ascii="仿宋" w:hAnsi="仿宋" w:eastAsia="仿宋"/>
          <w:sz w:val="32"/>
          <w:szCs w:val="32"/>
        </w:rPr>
        <w:t>围</w:t>
      </w:r>
      <w:r>
        <w:rPr>
          <w:rFonts w:hint="eastAsia" w:ascii="仿宋" w:hAnsi="仿宋" w:eastAsia="仿宋"/>
          <w:sz w:val="32"/>
          <w:szCs w:val="32"/>
        </w:rPr>
        <w:t>绕</w:t>
      </w:r>
      <w:r>
        <w:rPr>
          <w:rFonts w:ascii="仿宋" w:hAnsi="仿宋" w:eastAsia="仿宋"/>
          <w:sz w:val="32"/>
          <w:szCs w:val="32"/>
        </w:rPr>
        <w:t>安吉白茶产业</w:t>
      </w:r>
      <w:r>
        <w:rPr>
          <w:rFonts w:hint="eastAsia" w:ascii="仿宋" w:hAnsi="仿宋" w:eastAsia="仿宋"/>
          <w:sz w:val="32"/>
          <w:szCs w:val="32"/>
        </w:rPr>
        <w:t>和安吉龙王山茶叶开发有</w:t>
      </w:r>
      <w:r>
        <w:rPr>
          <w:rFonts w:ascii="仿宋" w:hAnsi="仿宋" w:eastAsia="仿宋"/>
          <w:sz w:val="32"/>
          <w:szCs w:val="32"/>
        </w:rPr>
        <w:t>限</w:t>
      </w:r>
      <w:r>
        <w:rPr>
          <w:rFonts w:hint="eastAsia" w:ascii="仿宋" w:hAnsi="仿宋" w:eastAsia="仿宋"/>
          <w:sz w:val="32"/>
          <w:szCs w:val="32"/>
        </w:rPr>
        <w:t>公司生产</w:t>
      </w:r>
      <w:r>
        <w:rPr>
          <w:rFonts w:ascii="仿宋" w:hAnsi="仿宋" w:eastAsia="仿宋"/>
          <w:sz w:val="32"/>
          <w:szCs w:val="32"/>
        </w:rPr>
        <w:t>、加工等装</w:t>
      </w:r>
      <w:r>
        <w:rPr>
          <w:rFonts w:hint="eastAsia" w:ascii="仿宋" w:hAnsi="仿宋" w:eastAsia="仿宋"/>
          <w:sz w:val="32"/>
          <w:szCs w:val="32"/>
        </w:rPr>
        <w:t>备的</w:t>
      </w:r>
      <w:r>
        <w:rPr>
          <w:rFonts w:ascii="仿宋" w:hAnsi="仿宋" w:eastAsia="仿宋"/>
          <w:sz w:val="32"/>
          <w:szCs w:val="32"/>
        </w:rPr>
        <w:t>数字化、智能化</w:t>
      </w:r>
      <w:r>
        <w:rPr>
          <w:rFonts w:hint="eastAsia" w:ascii="仿宋" w:hAnsi="仿宋" w:eastAsia="仿宋"/>
          <w:sz w:val="32"/>
          <w:szCs w:val="32"/>
        </w:rPr>
        <w:t>赋能发表意见建议，</w:t>
      </w:r>
      <w:r>
        <w:rPr>
          <w:rFonts w:ascii="仿宋" w:hAnsi="仿宋" w:eastAsia="仿宋"/>
          <w:sz w:val="32"/>
          <w:szCs w:val="32"/>
        </w:rPr>
        <w:t>提出</w:t>
      </w:r>
      <w:r>
        <w:rPr>
          <w:rFonts w:hint="eastAsia" w:ascii="仿宋" w:hAnsi="仿宋" w:eastAsia="仿宋"/>
          <w:sz w:val="32"/>
          <w:szCs w:val="32"/>
        </w:rPr>
        <w:t>要聚焦安吉白茶产业的高质量发展，突出“双强”，推进“机器换人”“智能装备”“产业升级”，叠加“数字化+智能装备”，为茶产业插上科技翅膀。</w:t>
      </w:r>
    </w:p>
    <w:p>
      <w:pPr>
        <w:pStyle w:val="13"/>
        <w:ind w:firstLine="640" w:firstLineChars="200"/>
        <w:rPr>
          <w:rFonts w:ascii="仿宋" w:hAnsi="仿宋" w:eastAsia="仿宋"/>
          <w:sz w:val="32"/>
          <w:szCs w:val="32"/>
        </w:rPr>
      </w:pPr>
      <w:r>
        <w:rPr>
          <w:rFonts w:hint="eastAsia" w:ascii="仿宋" w:hAnsi="仿宋" w:eastAsia="仿宋"/>
          <w:sz w:val="32"/>
          <w:szCs w:val="32"/>
        </w:rPr>
        <w:t>（四）以积极作为提升服务水平</w:t>
      </w:r>
    </w:p>
    <w:p>
      <w:pPr>
        <w:pStyle w:val="13"/>
        <w:ind w:firstLine="640" w:firstLineChars="200"/>
        <w:rPr>
          <w:rFonts w:ascii="仿宋" w:hAnsi="仿宋" w:eastAsia="仿宋"/>
          <w:sz w:val="32"/>
          <w:szCs w:val="32"/>
        </w:rPr>
      </w:pPr>
      <w:r>
        <w:rPr>
          <w:rFonts w:hint="eastAsia" w:ascii="仿宋" w:hAnsi="仿宋" w:eastAsia="仿宋"/>
          <w:sz w:val="32"/>
          <w:szCs w:val="32"/>
        </w:rPr>
        <w:t>协会和各分会素质和能力的提高，可以更好地为会员企业和产业服务。秘书处通过参加培训，自觉学习，提高办事能力</w:t>
      </w:r>
      <w:r>
        <w:rPr>
          <w:rFonts w:hint="eastAsia" w:ascii="仿宋" w:hAnsi="仿宋"/>
          <w:sz w:val="32"/>
          <w:szCs w:val="32"/>
        </w:rPr>
        <w:t>。</w:t>
      </w:r>
      <w:r>
        <w:rPr>
          <w:rFonts w:hint="eastAsia" w:ascii="仿宋" w:hAnsi="仿宋" w:eastAsia="仿宋"/>
          <w:sz w:val="32"/>
          <w:szCs w:val="32"/>
        </w:rPr>
        <w:t>根据会员的需求，办好网站、工作通</w:t>
      </w:r>
      <w:r>
        <w:rPr>
          <w:rFonts w:ascii="仿宋" w:hAnsi="仿宋" w:eastAsia="仿宋"/>
          <w:sz w:val="32"/>
          <w:szCs w:val="32"/>
        </w:rPr>
        <w:t>讯</w:t>
      </w:r>
      <w:r>
        <w:rPr>
          <w:rFonts w:hint="eastAsia" w:ascii="仿宋" w:hAnsi="仿宋" w:eastAsia="仿宋"/>
          <w:sz w:val="32"/>
          <w:szCs w:val="32"/>
        </w:rPr>
        <w:t>等协会信息通道，为会员提供及时</w:t>
      </w:r>
      <w:r>
        <w:rPr>
          <w:rFonts w:ascii="仿宋" w:hAnsi="仿宋" w:eastAsia="仿宋"/>
          <w:sz w:val="32"/>
          <w:szCs w:val="32"/>
        </w:rPr>
        <w:t>、</w:t>
      </w:r>
      <w:r>
        <w:rPr>
          <w:rFonts w:hint="eastAsia" w:ascii="仿宋" w:hAnsi="仿宋" w:eastAsia="仿宋"/>
          <w:sz w:val="32"/>
          <w:szCs w:val="32"/>
        </w:rPr>
        <w:t>准确</w:t>
      </w:r>
      <w:r>
        <w:rPr>
          <w:rFonts w:ascii="仿宋" w:hAnsi="仿宋" w:eastAsia="仿宋"/>
          <w:sz w:val="32"/>
          <w:szCs w:val="32"/>
        </w:rPr>
        <w:t>、</w:t>
      </w:r>
      <w:r>
        <w:rPr>
          <w:rFonts w:hint="eastAsia" w:ascii="仿宋" w:hAnsi="仿宋" w:eastAsia="仿宋"/>
          <w:sz w:val="32"/>
          <w:szCs w:val="32"/>
        </w:rPr>
        <w:t>周到的服务。</w:t>
      </w:r>
    </w:p>
    <w:p>
      <w:pPr>
        <w:pStyle w:val="13"/>
        <w:ind w:firstLine="640" w:firstLineChars="200"/>
        <w:rPr>
          <w:rFonts w:ascii="仿宋" w:hAnsi="仿宋" w:eastAsia="仿宋"/>
          <w:sz w:val="32"/>
          <w:szCs w:val="32"/>
        </w:rPr>
      </w:pPr>
      <w:r>
        <w:rPr>
          <w:rFonts w:hint="eastAsia" w:ascii="仿宋" w:hAnsi="仿宋" w:eastAsia="仿宋"/>
          <w:sz w:val="32"/>
          <w:szCs w:val="32"/>
        </w:rPr>
        <w:t>9月22-26日，我会红茶分会和省农业农村厅教育培训总站在龙泉举办全省红茶标准化加工技术培训班，全省各地70位茶企负责人和技术人员参加培训班，通过学习《国内外红茶产业概况与发展趋势》《红茶加工关键技术与装备》《红茶拓展利用与新产品开发》等课程和红茶萎凋、揉捻、发酵、初烘、复烘实操培训，学员们普遍反映课程设置科学，教学通俗易懂，实操</w:t>
      </w:r>
      <w:r>
        <w:rPr>
          <w:rFonts w:ascii="仿宋" w:hAnsi="仿宋" w:eastAsia="仿宋"/>
          <w:sz w:val="32"/>
          <w:szCs w:val="32"/>
        </w:rPr>
        <w:t>简明</w:t>
      </w:r>
      <w:r>
        <w:rPr>
          <w:rFonts w:hint="eastAsia" w:ascii="仿宋" w:hAnsi="仿宋" w:eastAsia="仿宋"/>
          <w:sz w:val="32"/>
          <w:szCs w:val="32"/>
        </w:rPr>
        <w:t>实用，通过学习培训，加深了对红茶加工技术的理解和认识，增加了知识积累，提高了实操技能，对今后发展红茶生产加工大有帮助。</w:t>
      </w:r>
    </w:p>
    <w:p>
      <w:pPr>
        <w:pStyle w:val="13"/>
        <w:ind w:firstLine="640" w:firstLineChars="200"/>
        <w:rPr>
          <w:rFonts w:ascii="仿宋" w:hAnsi="仿宋" w:eastAsia="仿宋"/>
          <w:sz w:val="32"/>
          <w:szCs w:val="32"/>
        </w:rPr>
      </w:pPr>
      <w:r>
        <w:rPr>
          <w:rFonts w:hint="eastAsia" w:ascii="仿宋" w:hAnsi="仿宋" w:eastAsia="仿宋"/>
          <w:sz w:val="32"/>
          <w:szCs w:val="32"/>
          <w:shd w:val="clear" w:color="auto" w:fill="FFFFFF"/>
        </w:rPr>
        <w:t>我会和省农合联、浙江茶业学院联合举办2021“浙茶杯”优质红茶推选活动，全省有97件有效茶样参加本次推选活动。根据《优质红茶推选规则》，组委会从专家库中抽取8位专家组成专家审评组，按编号对参选茶样进行感官品质和品牌建设审评，并经农残检测，产生70件获奖产品。其中杭州余杭车坑坞茶厂“径心”牌红茶等10件产品获得金奖，杭州千岛玉叶茶业有限公司“淳农”牌红茶等10件产品获得银奖，杭州白头红茶业有限公司“白头红”牌红茶等50件产品获得优胜奖，为红茶规范加工树立了标杆。</w:t>
      </w:r>
    </w:p>
    <w:p>
      <w:pPr>
        <w:pStyle w:val="13"/>
        <w:ind w:firstLine="640" w:firstLineChars="200"/>
        <w:rPr>
          <w:rFonts w:ascii="仿宋" w:hAnsi="仿宋" w:eastAsia="仿宋"/>
          <w:sz w:val="32"/>
          <w:szCs w:val="32"/>
        </w:rPr>
      </w:pPr>
      <w:r>
        <w:rPr>
          <w:rFonts w:hint="eastAsia" w:ascii="仿宋" w:hAnsi="仿宋" w:eastAsia="仿宋"/>
          <w:sz w:val="32"/>
          <w:szCs w:val="32"/>
        </w:rPr>
        <w:t>为</w:t>
      </w:r>
      <w:r>
        <w:rPr>
          <w:rFonts w:ascii="仿宋" w:hAnsi="仿宋" w:eastAsia="仿宋"/>
          <w:sz w:val="32"/>
          <w:szCs w:val="32"/>
        </w:rPr>
        <w:t>通过现代产业学院创新人才培养模式，大力推进产教融合、校企合作，实现人才链、产业链的无缝对接，不断提升茶产业专业人才队伍的素质，在宁波市农业农村局牵线搭桥下</w:t>
      </w:r>
      <w:r>
        <w:rPr>
          <w:rFonts w:hint="eastAsia" w:ascii="仿宋" w:hAnsi="仿宋" w:eastAsia="仿宋"/>
          <w:sz w:val="32"/>
          <w:szCs w:val="32"/>
        </w:rPr>
        <w:t>，</w:t>
      </w:r>
      <w:r>
        <w:rPr>
          <w:rFonts w:ascii="仿宋" w:hAnsi="仿宋" w:eastAsia="仿宋"/>
          <w:sz w:val="32"/>
          <w:szCs w:val="32"/>
        </w:rPr>
        <w:t>我会和宁波城市职业技术学院联合创办宁波茶学院，20所涉茶高等院校、科研机构、社会组织、产茶大县、知名茶企参与共建。茶学院将面向生产、面向基层、面向企业，致力于培养茶文化、茶科技、茶</w:t>
      </w:r>
      <w:r>
        <w:rPr>
          <w:rFonts w:hint="eastAsia" w:ascii="仿宋" w:hAnsi="仿宋" w:eastAsia="仿宋"/>
          <w:sz w:val="32"/>
          <w:szCs w:val="32"/>
        </w:rPr>
        <w:t>产</w:t>
      </w:r>
      <w:r>
        <w:rPr>
          <w:rFonts w:ascii="仿宋" w:hAnsi="仿宋" w:eastAsia="仿宋"/>
          <w:sz w:val="32"/>
          <w:szCs w:val="32"/>
        </w:rPr>
        <w:t>业方面的应用型人才，为宁波</w:t>
      </w:r>
      <w:r>
        <w:rPr>
          <w:rFonts w:hint="eastAsia" w:ascii="仿宋" w:hAnsi="仿宋" w:eastAsia="仿宋"/>
          <w:sz w:val="32"/>
          <w:szCs w:val="32"/>
        </w:rPr>
        <w:t>乃</w:t>
      </w:r>
      <w:r>
        <w:rPr>
          <w:rFonts w:ascii="仿宋" w:hAnsi="仿宋" w:eastAsia="仿宋"/>
          <w:sz w:val="32"/>
          <w:szCs w:val="32"/>
        </w:rPr>
        <w:t>至全</w:t>
      </w:r>
      <w:r>
        <w:rPr>
          <w:rFonts w:hint="eastAsia" w:ascii="仿宋" w:hAnsi="仿宋" w:eastAsia="仿宋"/>
          <w:sz w:val="32"/>
          <w:szCs w:val="32"/>
        </w:rPr>
        <w:t>省</w:t>
      </w:r>
      <w:r>
        <w:rPr>
          <w:rFonts w:ascii="仿宋" w:hAnsi="仿宋" w:eastAsia="仿宋"/>
          <w:sz w:val="32"/>
          <w:szCs w:val="32"/>
        </w:rPr>
        <w:t>茶产业高质量发展提供人才支撑。</w:t>
      </w:r>
    </w:p>
    <w:p>
      <w:pPr>
        <w:pStyle w:val="13"/>
        <w:ind w:firstLine="640" w:firstLineChars="200"/>
        <w:rPr>
          <w:rFonts w:ascii="仿宋" w:hAnsi="仿宋" w:eastAsia="仿宋"/>
          <w:sz w:val="32"/>
          <w:szCs w:val="32"/>
        </w:rPr>
      </w:pPr>
      <w:r>
        <w:rPr>
          <w:rFonts w:hint="eastAsia" w:ascii="仿宋" w:hAnsi="仿宋" w:eastAsia="仿宋"/>
          <w:sz w:val="32"/>
          <w:szCs w:val="32"/>
        </w:rPr>
        <w:t>（五）以加强合作推进互动交流</w:t>
      </w:r>
    </w:p>
    <w:p>
      <w:pPr>
        <w:pStyle w:val="13"/>
        <w:ind w:firstLine="640" w:firstLineChars="200"/>
        <w:rPr>
          <w:rFonts w:ascii="仿宋" w:hAnsi="仿宋" w:eastAsia="仿宋"/>
          <w:sz w:val="32"/>
          <w:szCs w:val="32"/>
        </w:rPr>
      </w:pPr>
      <w:r>
        <w:rPr>
          <w:rFonts w:hint="eastAsia" w:ascii="仿宋" w:hAnsi="仿宋" w:eastAsia="仿宋"/>
          <w:sz w:val="32"/>
          <w:szCs w:val="32"/>
        </w:rPr>
        <w:t>我会密切与中国茶叶流通协会、中国</w:t>
      </w:r>
      <w:r>
        <w:rPr>
          <w:rFonts w:ascii="仿宋" w:hAnsi="仿宋" w:eastAsia="仿宋"/>
          <w:sz w:val="32"/>
          <w:szCs w:val="32"/>
        </w:rPr>
        <w:t>国</w:t>
      </w:r>
      <w:r>
        <w:rPr>
          <w:rFonts w:hint="eastAsia" w:ascii="仿宋" w:hAnsi="仿宋" w:eastAsia="仿宋"/>
          <w:sz w:val="32"/>
          <w:szCs w:val="32"/>
        </w:rPr>
        <w:t>际茶</w:t>
      </w:r>
      <w:r>
        <w:rPr>
          <w:rFonts w:ascii="仿宋" w:hAnsi="仿宋" w:eastAsia="仿宋"/>
          <w:sz w:val="32"/>
          <w:szCs w:val="32"/>
        </w:rPr>
        <w:t>文</w:t>
      </w:r>
      <w:r>
        <w:rPr>
          <w:rFonts w:hint="eastAsia" w:ascii="仿宋" w:hAnsi="仿宋" w:eastAsia="仿宋"/>
          <w:sz w:val="32"/>
          <w:szCs w:val="32"/>
        </w:rPr>
        <w:t>化研究会、中华茶人联谊会、中国食品土畜进出口商会、长三角茶产业</w:t>
      </w:r>
      <w:r>
        <w:rPr>
          <w:rFonts w:ascii="仿宋" w:hAnsi="仿宋" w:eastAsia="仿宋"/>
          <w:sz w:val="32"/>
          <w:szCs w:val="32"/>
        </w:rPr>
        <w:t>联</w:t>
      </w:r>
      <w:r>
        <w:rPr>
          <w:rFonts w:hint="eastAsia" w:ascii="仿宋" w:hAnsi="仿宋" w:eastAsia="仿宋"/>
          <w:sz w:val="32"/>
          <w:szCs w:val="32"/>
        </w:rPr>
        <w:t>盟及各成员协会和省</w:t>
      </w:r>
      <w:r>
        <w:rPr>
          <w:rFonts w:ascii="仿宋" w:hAnsi="仿宋" w:eastAsia="仿宋"/>
          <w:sz w:val="32"/>
          <w:szCs w:val="32"/>
        </w:rPr>
        <w:t>内</w:t>
      </w:r>
      <w:r>
        <w:rPr>
          <w:rFonts w:hint="eastAsia" w:ascii="仿宋" w:hAnsi="仿宋" w:eastAsia="仿宋"/>
          <w:sz w:val="32"/>
          <w:szCs w:val="32"/>
        </w:rPr>
        <w:t>各市县茶叶协会等的联系，</w:t>
      </w:r>
      <w:r>
        <w:rPr>
          <w:rFonts w:ascii="仿宋" w:hAnsi="仿宋" w:eastAsia="仿宋"/>
          <w:sz w:val="32"/>
          <w:szCs w:val="32"/>
        </w:rPr>
        <w:t>加强合作，互动交流，共同</w:t>
      </w:r>
      <w:r>
        <w:rPr>
          <w:rFonts w:hint="eastAsia" w:ascii="仿宋" w:hAnsi="仿宋" w:eastAsia="仿宋"/>
          <w:sz w:val="32"/>
          <w:szCs w:val="32"/>
        </w:rPr>
        <w:t>为</w:t>
      </w:r>
      <w:r>
        <w:rPr>
          <w:rFonts w:ascii="仿宋" w:hAnsi="仿宋" w:eastAsia="仿宋"/>
          <w:sz w:val="32"/>
          <w:szCs w:val="32"/>
        </w:rPr>
        <w:t>茶产业发声出力。</w:t>
      </w:r>
    </w:p>
    <w:p>
      <w:pPr>
        <w:pStyle w:val="13"/>
        <w:ind w:firstLine="640" w:firstLineChars="200"/>
        <w:rPr>
          <w:rFonts w:ascii="仿宋" w:hAnsi="仿宋" w:eastAsia="仿宋"/>
          <w:kern w:val="0"/>
          <w:sz w:val="32"/>
          <w:szCs w:val="32"/>
        </w:rPr>
      </w:pPr>
      <w:r>
        <w:rPr>
          <w:rFonts w:ascii="仿宋" w:hAnsi="仿宋" w:eastAsia="仿宋"/>
          <w:kern w:val="0"/>
          <w:sz w:val="32"/>
          <w:szCs w:val="32"/>
        </w:rPr>
        <w:t>5月8日，第四届国际茶业年会</w:t>
      </w:r>
      <w:r>
        <w:rPr>
          <w:rFonts w:hint="eastAsia" w:ascii="仿宋" w:hAnsi="仿宋" w:eastAsia="仿宋"/>
          <w:kern w:val="0"/>
          <w:sz w:val="32"/>
          <w:szCs w:val="32"/>
        </w:rPr>
        <w:t>在</w:t>
      </w:r>
      <w:r>
        <w:rPr>
          <w:rFonts w:ascii="仿宋" w:hAnsi="仿宋" w:eastAsia="仿宋"/>
          <w:kern w:val="0"/>
          <w:sz w:val="32"/>
          <w:szCs w:val="32"/>
        </w:rPr>
        <w:t>四川宜宾</w:t>
      </w:r>
      <w:r>
        <w:rPr>
          <w:rFonts w:hint="eastAsia" w:ascii="仿宋" w:hAnsi="仿宋" w:eastAsia="仿宋"/>
          <w:kern w:val="0"/>
          <w:sz w:val="32"/>
          <w:szCs w:val="32"/>
        </w:rPr>
        <w:t>召开</w:t>
      </w:r>
      <w:r>
        <w:rPr>
          <w:rFonts w:ascii="仿宋" w:hAnsi="仿宋" w:eastAsia="仿宋"/>
          <w:kern w:val="0"/>
          <w:sz w:val="32"/>
          <w:szCs w:val="32"/>
        </w:rPr>
        <w:t>，年会</w:t>
      </w:r>
      <w:r>
        <w:rPr>
          <w:rFonts w:hint="eastAsia" w:ascii="仿宋" w:hAnsi="仿宋" w:eastAsia="仿宋"/>
          <w:kern w:val="0"/>
          <w:sz w:val="32"/>
          <w:szCs w:val="32"/>
        </w:rPr>
        <w:t>采用</w:t>
      </w:r>
      <w:r>
        <w:rPr>
          <w:rFonts w:ascii="仿宋" w:hAnsi="仿宋" w:eastAsia="仿宋"/>
          <w:kern w:val="0"/>
          <w:sz w:val="32"/>
          <w:szCs w:val="32"/>
        </w:rPr>
        <w:t>“线上+线下”方式，以“长江首城</w:t>
      </w:r>
      <w:r>
        <w:rPr>
          <w:rFonts w:hint="eastAsia" w:ascii="仿宋" w:hAnsi="仿宋" w:eastAsia="仿宋"/>
          <w:kern w:val="0"/>
          <w:sz w:val="32"/>
          <w:szCs w:val="32"/>
        </w:rPr>
        <w:t>、</w:t>
      </w:r>
      <w:r>
        <w:rPr>
          <w:rFonts w:ascii="仿宋" w:hAnsi="仿宋" w:eastAsia="仿宋"/>
          <w:kern w:val="0"/>
          <w:sz w:val="32"/>
          <w:szCs w:val="32"/>
        </w:rPr>
        <w:t>茶和天下”为主题，</w:t>
      </w:r>
      <w:r>
        <w:rPr>
          <w:rFonts w:hint="eastAsia" w:ascii="仿宋" w:hAnsi="仿宋" w:eastAsia="仿宋"/>
          <w:kern w:val="0"/>
          <w:sz w:val="32"/>
          <w:szCs w:val="32"/>
        </w:rPr>
        <w:t>联结</w:t>
      </w:r>
      <w:r>
        <w:rPr>
          <w:rFonts w:ascii="仿宋" w:hAnsi="仿宋" w:eastAsia="仿宋"/>
          <w:kern w:val="0"/>
          <w:sz w:val="32"/>
          <w:szCs w:val="32"/>
        </w:rPr>
        <w:t>全球茶行业组织，共话国际茶事。</w:t>
      </w:r>
      <w:r>
        <w:rPr>
          <w:rFonts w:hint="eastAsia" w:ascii="仿宋" w:hAnsi="仿宋" w:eastAsia="仿宋"/>
          <w:kern w:val="0"/>
          <w:sz w:val="32"/>
          <w:szCs w:val="32"/>
        </w:rPr>
        <w:t>我</w:t>
      </w:r>
      <w:r>
        <w:rPr>
          <w:rFonts w:ascii="仿宋" w:hAnsi="仿宋" w:eastAsia="仿宋"/>
          <w:kern w:val="0"/>
          <w:sz w:val="32"/>
          <w:szCs w:val="32"/>
        </w:rPr>
        <w:t>会名誉会长</w:t>
      </w:r>
      <w:r>
        <w:rPr>
          <w:rFonts w:hint="eastAsia" w:ascii="仿宋" w:hAnsi="仿宋" w:eastAsia="仿宋"/>
          <w:kern w:val="0"/>
          <w:sz w:val="32"/>
          <w:szCs w:val="32"/>
        </w:rPr>
        <w:t>、</w:t>
      </w:r>
      <w:r>
        <w:rPr>
          <w:rFonts w:ascii="仿宋" w:hAnsi="仿宋" w:eastAsia="仿宋"/>
          <w:kern w:val="0"/>
          <w:sz w:val="32"/>
          <w:szCs w:val="32"/>
        </w:rPr>
        <w:t>会长</w:t>
      </w:r>
      <w:r>
        <w:rPr>
          <w:rFonts w:hint="eastAsia" w:ascii="仿宋" w:hAnsi="仿宋" w:eastAsia="仿宋"/>
          <w:kern w:val="0"/>
          <w:sz w:val="32"/>
          <w:szCs w:val="32"/>
        </w:rPr>
        <w:t>、相关</w:t>
      </w:r>
      <w:r>
        <w:rPr>
          <w:rFonts w:ascii="仿宋" w:hAnsi="仿宋" w:eastAsia="仿宋"/>
          <w:kern w:val="0"/>
          <w:sz w:val="32"/>
          <w:szCs w:val="32"/>
        </w:rPr>
        <w:t>副会长</w:t>
      </w:r>
      <w:r>
        <w:rPr>
          <w:rFonts w:hint="eastAsia" w:ascii="仿宋" w:hAnsi="仿宋" w:eastAsia="仿宋"/>
          <w:kern w:val="0"/>
          <w:sz w:val="32"/>
          <w:szCs w:val="32"/>
        </w:rPr>
        <w:t>和</w:t>
      </w:r>
      <w:r>
        <w:rPr>
          <w:rFonts w:ascii="仿宋" w:hAnsi="仿宋" w:eastAsia="仿宋"/>
          <w:kern w:val="0"/>
          <w:sz w:val="32"/>
          <w:szCs w:val="32"/>
        </w:rPr>
        <w:t>秘书长应邀出席活动</w:t>
      </w:r>
      <w:r>
        <w:rPr>
          <w:rFonts w:hint="eastAsia" w:ascii="仿宋" w:hAnsi="仿宋" w:eastAsia="仿宋"/>
          <w:kern w:val="0"/>
          <w:sz w:val="32"/>
          <w:szCs w:val="32"/>
        </w:rPr>
        <w:t>，名誉会长作</w:t>
      </w:r>
      <w:r>
        <w:rPr>
          <w:rFonts w:ascii="仿宋" w:hAnsi="仿宋" w:eastAsia="仿宋"/>
          <w:kern w:val="0"/>
          <w:sz w:val="32"/>
          <w:szCs w:val="32"/>
        </w:rPr>
        <w:t>《茶叶质量安全与提升策略》的</w:t>
      </w:r>
      <w:r>
        <w:rPr>
          <w:rFonts w:hint="eastAsia" w:ascii="仿宋" w:hAnsi="仿宋" w:eastAsia="仿宋"/>
          <w:kern w:val="0"/>
          <w:sz w:val="32"/>
          <w:szCs w:val="32"/>
        </w:rPr>
        <w:t>演讲。</w:t>
      </w:r>
      <w:r>
        <w:rPr>
          <w:rFonts w:ascii="仿宋" w:hAnsi="仿宋" w:eastAsia="仿宋"/>
          <w:kern w:val="0"/>
          <w:sz w:val="32"/>
          <w:szCs w:val="32"/>
        </w:rPr>
        <w:t>会长</w:t>
      </w:r>
      <w:r>
        <w:rPr>
          <w:rFonts w:hint="eastAsia" w:ascii="仿宋" w:hAnsi="仿宋" w:eastAsia="仿宋"/>
          <w:kern w:val="0"/>
          <w:sz w:val="32"/>
          <w:szCs w:val="32"/>
        </w:rPr>
        <w:t>在</w:t>
      </w:r>
      <w:r>
        <w:rPr>
          <w:rFonts w:ascii="仿宋" w:hAnsi="仿宋" w:eastAsia="仿宋"/>
          <w:kern w:val="0"/>
          <w:sz w:val="32"/>
          <w:szCs w:val="32"/>
        </w:rPr>
        <w:t>“茶——让宜宾走向世界”互动沙龙环节和国际茶业宜宾共识会议上发言</w:t>
      </w:r>
      <w:r>
        <w:rPr>
          <w:rFonts w:hint="eastAsia" w:ascii="仿宋" w:hAnsi="仿宋" w:eastAsia="仿宋"/>
          <w:kern w:val="0"/>
          <w:sz w:val="32"/>
          <w:szCs w:val="32"/>
        </w:rPr>
        <w:t>。11月26日，由中国食品土畜进出口商会主办的全国茶叶出口协调专项议题磋商会在杭州召开。我会名誉会长、会长</w:t>
      </w:r>
      <w:r>
        <w:rPr>
          <w:rFonts w:ascii="仿宋" w:hAnsi="仿宋" w:eastAsia="仿宋"/>
          <w:kern w:val="0"/>
          <w:sz w:val="32"/>
          <w:szCs w:val="32"/>
        </w:rPr>
        <w:t>和</w:t>
      </w:r>
      <w:r>
        <w:rPr>
          <w:rFonts w:hint="eastAsia" w:ascii="仿宋" w:hAnsi="仿宋" w:eastAsia="仿宋"/>
          <w:kern w:val="0"/>
          <w:sz w:val="32"/>
          <w:szCs w:val="32"/>
        </w:rPr>
        <w:t>相</w:t>
      </w:r>
      <w:r>
        <w:rPr>
          <w:rFonts w:ascii="仿宋" w:hAnsi="仿宋" w:eastAsia="仿宋"/>
          <w:kern w:val="0"/>
          <w:sz w:val="32"/>
          <w:szCs w:val="32"/>
        </w:rPr>
        <w:t>关</w:t>
      </w:r>
      <w:r>
        <w:rPr>
          <w:rFonts w:hint="eastAsia" w:ascii="仿宋" w:hAnsi="仿宋" w:eastAsia="仿宋"/>
          <w:kern w:val="0"/>
          <w:sz w:val="32"/>
          <w:szCs w:val="32"/>
        </w:rPr>
        <w:t>副会长出席会议并发言。会议面对当前茶叶出囗形势，探讨向国家和有关部门呈报行业现状及建议，搭建国际茶业交易平台，建设溯源体系，制定茶叶出口团体标准及行业标识，着力开展重点国家市场宣传和推广，规范茶叶外贸经营秩序等议题。</w:t>
      </w:r>
    </w:p>
    <w:p>
      <w:pPr>
        <w:pStyle w:val="13"/>
        <w:ind w:firstLine="640" w:firstLineChars="200"/>
        <w:rPr>
          <w:rFonts w:ascii="仿宋" w:hAnsi="仿宋" w:eastAsia="仿宋"/>
          <w:sz w:val="32"/>
          <w:szCs w:val="32"/>
        </w:rPr>
      </w:pPr>
      <w:r>
        <w:rPr>
          <w:rFonts w:ascii="仿宋" w:hAnsi="仿宋" w:eastAsia="仿宋"/>
          <w:sz w:val="32"/>
          <w:szCs w:val="32"/>
        </w:rPr>
        <w:t>5</w:t>
      </w:r>
      <w:r>
        <w:rPr>
          <w:rFonts w:hint="eastAsia" w:ascii="仿宋" w:hAnsi="仿宋" w:eastAsia="仿宋"/>
          <w:sz w:val="32"/>
          <w:szCs w:val="32"/>
        </w:rPr>
        <w:t>月1</w:t>
      </w:r>
      <w:r>
        <w:rPr>
          <w:rFonts w:ascii="仿宋" w:hAnsi="仿宋" w:eastAsia="仿宋"/>
          <w:sz w:val="32"/>
          <w:szCs w:val="32"/>
        </w:rPr>
        <w:t>8</w:t>
      </w:r>
      <w:r>
        <w:rPr>
          <w:rFonts w:hint="eastAsia" w:ascii="仿宋" w:hAnsi="仿宋" w:eastAsia="仿宋"/>
          <w:sz w:val="32"/>
          <w:szCs w:val="32"/>
        </w:rPr>
        <w:t>日，</w:t>
      </w:r>
      <w:r>
        <w:rPr>
          <w:rFonts w:ascii="仿宋" w:hAnsi="仿宋" w:eastAsia="仿宋"/>
          <w:sz w:val="32"/>
          <w:szCs w:val="32"/>
        </w:rPr>
        <w:t>2021</w:t>
      </w:r>
      <w:r>
        <w:rPr>
          <w:rFonts w:hint="eastAsia" w:ascii="仿宋" w:hAnsi="仿宋" w:eastAsia="仿宋"/>
          <w:sz w:val="32"/>
          <w:szCs w:val="32"/>
        </w:rPr>
        <w:t>长</w:t>
      </w:r>
      <w:r>
        <w:rPr>
          <w:rFonts w:ascii="仿宋" w:hAnsi="仿宋" w:eastAsia="仿宋"/>
          <w:sz w:val="32"/>
          <w:szCs w:val="32"/>
        </w:rPr>
        <w:t>三</w:t>
      </w:r>
      <w:r>
        <w:rPr>
          <w:rFonts w:hint="eastAsia" w:ascii="仿宋" w:hAnsi="仿宋" w:eastAsia="仿宋"/>
          <w:sz w:val="32"/>
          <w:szCs w:val="32"/>
        </w:rPr>
        <w:t>角</w:t>
      </w:r>
      <w:r>
        <w:rPr>
          <w:rFonts w:ascii="仿宋" w:hAnsi="仿宋" w:eastAsia="仿宋"/>
          <w:sz w:val="32"/>
          <w:szCs w:val="32"/>
        </w:rPr>
        <w:t>茶</w:t>
      </w:r>
      <w:r>
        <w:rPr>
          <w:rFonts w:hint="eastAsia" w:ascii="仿宋" w:hAnsi="仿宋" w:eastAsia="仿宋"/>
          <w:sz w:val="32"/>
          <w:szCs w:val="32"/>
        </w:rPr>
        <w:t>产业</w:t>
      </w:r>
      <w:r>
        <w:rPr>
          <w:rFonts w:ascii="仿宋" w:hAnsi="仿宋" w:eastAsia="仿宋"/>
          <w:sz w:val="32"/>
          <w:szCs w:val="32"/>
        </w:rPr>
        <w:t>联</w:t>
      </w:r>
      <w:r>
        <w:rPr>
          <w:rFonts w:hint="eastAsia" w:ascii="仿宋" w:hAnsi="仿宋" w:eastAsia="仿宋"/>
          <w:sz w:val="32"/>
          <w:szCs w:val="32"/>
        </w:rPr>
        <w:t>盟圆桌会议在</w:t>
      </w:r>
      <w:r>
        <w:rPr>
          <w:rFonts w:ascii="仿宋" w:hAnsi="仿宋" w:eastAsia="仿宋"/>
          <w:sz w:val="32"/>
          <w:szCs w:val="32"/>
        </w:rPr>
        <w:t>上</w:t>
      </w:r>
      <w:r>
        <w:rPr>
          <w:rFonts w:hint="eastAsia" w:ascii="仿宋" w:hAnsi="仿宋" w:eastAsia="仿宋"/>
          <w:sz w:val="32"/>
          <w:szCs w:val="32"/>
        </w:rPr>
        <w:t>海召开，我会会长作为长三角茶产业</w:t>
      </w:r>
      <w:r>
        <w:rPr>
          <w:rFonts w:ascii="仿宋" w:hAnsi="仿宋" w:eastAsia="仿宋"/>
          <w:sz w:val="32"/>
          <w:szCs w:val="32"/>
        </w:rPr>
        <w:t>联</w:t>
      </w:r>
      <w:r>
        <w:rPr>
          <w:rFonts w:hint="eastAsia" w:ascii="仿宋" w:hAnsi="仿宋" w:eastAsia="仿宋"/>
          <w:sz w:val="32"/>
          <w:szCs w:val="32"/>
        </w:rPr>
        <w:t>盟轮值</w:t>
      </w:r>
      <w:r>
        <w:rPr>
          <w:rFonts w:ascii="仿宋" w:hAnsi="仿宋" w:eastAsia="仿宋"/>
          <w:sz w:val="32"/>
          <w:szCs w:val="32"/>
        </w:rPr>
        <w:t>主</w:t>
      </w:r>
      <w:r>
        <w:rPr>
          <w:rFonts w:hint="eastAsia" w:ascii="仿宋" w:hAnsi="仿宋" w:eastAsia="仿宋"/>
          <w:sz w:val="32"/>
          <w:szCs w:val="32"/>
        </w:rPr>
        <w:t>席主持会议，</w:t>
      </w:r>
      <w:r>
        <w:rPr>
          <w:rFonts w:ascii="仿宋" w:hAnsi="仿宋" w:eastAsia="仿宋"/>
          <w:sz w:val="32"/>
          <w:szCs w:val="32"/>
        </w:rPr>
        <w:t>联</w:t>
      </w:r>
      <w:r>
        <w:rPr>
          <w:rFonts w:hint="eastAsia" w:ascii="仿宋" w:hAnsi="仿宋" w:eastAsia="仿宋"/>
          <w:sz w:val="32"/>
          <w:szCs w:val="32"/>
        </w:rPr>
        <w:t>盟成员单位介绍各省茶产业发展情况和协会工作，对</w:t>
      </w:r>
      <w:r>
        <w:rPr>
          <w:rFonts w:ascii="仿宋" w:hAnsi="仿宋" w:eastAsia="仿宋"/>
          <w:sz w:val="32"/>
          <w:szCs w:val="32"/>
        </w:rPr>
        <w:t>联</w:t>
      </w:r>
      <w:r>
        <w:rPr>
          <w:rFonts w:hint="eastAsia" w:ascii="仿宋" w:hAnsi="仿宋" w:eastAsia="仿宋"/>
          <w:sz w:val="32"/>
          <w:szCs w:val="32"/>
        </w:rPr>
        <w:t>盟</w:t>
      </w:r>
      <w:r>
        <w:rPr>
          <w:rFonts w:ascii="仿宋" w:hAnsi="仿宋" w:eastAsia="仿宋"/>
          <w:sz w:val="32"/>
          <w:szCs w:val="32"/>
        </w:rPr>
        <w:t>下</w:t>
      </w:r>
      <w:r>
        <w:rPr>
          <w:rFonts w:hint="eastAsia" w:ascii="仿宋" w:hAnsi="仿宋" w:eastAsia="仿宋"/>
          <w:sz w:val="32"/>
          <w:szCs w:val="32"/>
        </w:rPr>
        <w:t>一步工作提出意见和建议。与</w:t>
      </w:r>
      <w:r>
        <w:rPr>
          <w:rFonts w:ascii="仿宋" w:hAnsi="仿宋" w:eastAsia="仿宋"/>
          <w:sz w:val="32"/>
          <w:szCs w:val="32"/>
        </w:rPr>
        <w:t>会</w:t>
      </w:r>
      <w:r>
        <w:rPr>
          <w:rFonts w:hint="eastAsia" w:ascii="仿宋" w:hAnsi="仿宋" w:eastAsia="仿宋"/>
          <w:sz w:val="32"/>
          <w:szCs w:val="32"/>
        </w:rPr>
        <w:t>专家认为，长三角茶产业联盟为统筹发展长三角茶文化、茶科技、茶产</w:t>
      </w:r>
      <w:r>
        <w:rPr>
          <w:rFonts w:ascii="仿宋" w:hAnsi="仿宋" w:eastAsia="仿宋"/>
          <w:sz w:val="32"/>
          <w:szCs w:val="32"/>
        </w:rPr>
        <w:t>业</w:t>
      </w:r>
      <w:r>
        <w:rPr>
          <w:rFonts w:hint="eastAsia" w:ascii="仿宋" w:hAnsi="仿宋" w:eastAsia="仿宋"/>
          <w:sz w:val="32"/>
          <w:szCs w:val="32"/>
        </w:rPr>
        <w:t>做了不少工作，希望长三角茶产业联盟发挥更大的作</w:t>
      </w:r>
      <w:r>
        <w:rPr>
          <w:rFonts w:ascii="仿宋" w:hAnsi="仿宋" w:eastAsia="仿宋"/>
          <w:sz w:val="32"/>
          <w:szCs w:val="32"/>
        </w:rPr>
        <w:t>用</w:t>
      </w:r>
      <w:r>
        <w:rPr>
          <w:rFonts w:hint="eastAsia" w:ascii="仿宋" w:hAnsi="仿宋" w:eastAsia="仿宋"/>
          <w:sz w:val="32"/>
          <w:szCs w:val="32"/>
        </w:rPr>
        <w:t>。</w:t>
      </w:r>
    </w:p>
    <w:p>
      <w:pPr>
        <w:pStyle w:val="13"/>
        <w:ind w:firstLine="640" w:firstLineChars="200"/>
        <w:rPr>
          <w:rFonts w:ascii="仿宋" w:hAnsi="仿宋" w:eastAsia="仿宋"/>
          <w:sz w:val="32"/>
          <w:szCs w:val="32"/>
        </w:rPr>
      </w:pPr>
      <w:r>
        <w:rPr>
          <w:rFonts w:hint="eastAsia" w:ascii="仿宋" w:hAnsi="仿宋" w:eastAsia="仿宋"/>
          <w:sz w:val="32"/>
          <w:szCs w:val="32"/>
        </w:rPr>
        <w:t>5-7月，</w:t>
      </w:r>
      <w:r>
        <w:rPr>
          <w:rFonts w:ascii="仿宋" w:hAnsi="仿宋" w:eastAsia="仿宋"/>
          <w:sz w:val="32"/>
          <w:szCs w:val="32"/>
        </w:rPr>
        <w:t>协会秘书处配合中国茶叶流通协会进行</w:t>
      </w:r>
      <w:r>
        <w:rPr>
          <w:rFonts w:hint="eastAsia" w:ascii="仿宋" w:hAnsi="仿宋" w:eastAsia="仿宋"/>
          <w:sz w:val="32"/>
          <w:szCs w:val="32"/>
        </w:rPr>
        <w:t>百强县、</w:t>
      </w:r>
      <w:r>
        <w:rPr>
          <w:rFonts w:ascii="仿宋" w:hAnsi="仿宋" w:eastAsia="仿宋"/>
          <w:sz w:val="32"/>
          <w:szCs w:val="32"/>
        </w:rPr>
        <w:t>百强企业</w:t>
      </w:r>
      <w:r>
        <w:rPr>
          <w:rFonts w:hint="eastAsia" w:ascii="仿宋" w:hAnsi="仿宋" w:eastAsia="仿宋"/>
          <w:sz w:val="32"/>
          <w:szCs w:val="32"/>
        </w:rPr>
        <w:t>情况</w:t>
      </w:r>
      <w:r>
        <w:rPr>
          <w:rFonts w:ascii="仿宋" w:hAnsi="仿宋" w:eastAsia="仿宋"/>
          <w:sz w:val="32"/>
          <w:szCs w:val="32"/>
        </w:rPr>
        <w:t>调查</w:t>
      </w:r>
      <w:r>
        <w:rPr>
          <w:rFonts w:hint="eastAsia" w:ascii="仿宋" w:hAnsi="仿宋" w:eastAsia="仿宋"/>
          <w:sz w:val="32"/>
          <w:szCs w:val="32"/>
        </w:rPr>
        <w:t>，我省有12个重点产茶县、6个企业填报调查材料，在核</w:t>
      </w:r>
      <w:r>
        <w:rPr>
          <w:rFonts w:ascii="仿宋" w:hAnsi="仿宋" w:eastAsia="仿宋"/>
          <w:sz w:val="32"/>
          <w:szCs w:val="32"/>
        </w:rPr>
        <w:t>实</w:t>
      </w:r>
      <w:r>
        <w:rPr>
          <w:rFonts w:hint="eastAsia" w:ascii="仿宋" w:hAnsi="仿宋" w:eastAsia="仿宋"/>
          <w:sz w:val="32"/>
          <w:szCs w:val="32"/>
        </w:rPr>
        <w:t>数据的基础</w:t>
      </w:r>
      <w:r>
        <w:rPr>
          <w:rFonts w:ascii="仿宋" w:hAnsi="仿宋" w:eastAsia="仿宋"/>
          <w:sz w:val="32"/>
          <w:szCs w:val="32"/>
        </w:rPr>
        <w:t>上</w:t>
      </w:r>
      <w:r>
        <w:rPr>
          <w:rFonts w:hint="eastAsia" w:ascii="仿宋" w:hAnsi="仿宋" w:eastAsia="仿宋"/>
          <w:sz w:val="32"/>
          <w:szCs w:val="32"/>
        </w:rPr>
        <w:t>报送中</w:t>
      </w:r>
      <w:r>
        <w:rPr>
          <w:rFonts w:ascii="仿宋" w:hAnsi="仿宋" w:eastAsia="仿宋"/>
          <w:sz w:val="32"/>
          <w:szCs w:val="32"/>
        </w:rPr>
        <w:t>茶</w:t>
      </w:r>
      <w:r>
        <w:rPr>
          <w:rFonts w:hint="eastAsia" w:ascii="仿宋" w:hAnsi="仿宋" w:eastAsia="仿宋"/>
          <w:sz w:val="32"/>
          <w:szCs w:val="32"/>
        </w:rPr>
        <w:t>协</w:t>
      </w:r>
      <w:r>
        <w:rPr>
          <w:rFonts w:hint="eastAsia" w:ascii="仿宋" w:hAnsi="仿宋"/>
          <w:sz w:val="32"/>
          <w:szCs w:val="32"/>
        </w:rPr>
        <w:t>，</w:t>
      </w:r>
      <w:r>
        <w:rPr>
          <w:rFonts w:ascii="仿宋" w:hAnsi="仿宋" w:eastAsia="仿宋"/>
          <w:sz w:val="32"/>
          <w:szCs w:val="32"/>
        </w:rPr>
        <w:t>为出</w:t>
      </w:r>
      <w:r>
        <w:rPr>
          <w:rFonts w:hint="eastAsia" w:ascii="仿宋" w:hAnsi="仿宋" w:eastAsia="仿宋"/>
          <w:sz w:val="32"/>
          <w:szCs w:val="32"/>
        </w:rPr>
        <w:t>版中国茶叶行</w:t>
      </w:r>
      <w:r>
        <w:rPr>
          <w:rFonts w:ascii="仿宋" w:hAnsi="仿宋" w:eastAsia="仿宋"/>
          <w:sz w:val="32"/>
          <w:szCs w:val="32"/>
        </w:rPr>
        <w:t>业</w:t>
      </w:r>
      <w:r>
        <w:rPr>
          <w:rFonts w:hint="eastAsia" w:ascii="仿宋" w:hAnsi="仿宋" w:eastAsia="仿宋"/>
          <w:sz w:val="32"/>
          <w:szCs w:val="32"/>
        </w:rPr>
        <w:t>发展报告和</w:t>
      </w:r>
      <w:r>
        <w:rPr>
          <w:rFonts w:ascii="仿宋" w:hAnsi="仿宋" w:eastAsia="仿宋"/>
          <w:sz w:val="32"/>
          <w:szCs w:val="32"/>
        </w:rPr>
        <w:t>经济年会成功召开提供帮助</w:t>
      </w:r>
      <w:r>
        <w:rPr>
          <w:rFonts w:hint="eastAsia" w:ascii="仿宋" w:hAnsi="仿宋" w:eastAsia="仿宋"/>
          <w:sz w:val="32"/>
          <w:szCs w:val="32"/>
        </w:rPr>
        <w:t>。</w:t>
      </w:r>
      <w:r>
        <w:rPr>
          <w:rFonts w:ascii="仿宋" w:hAnsi="仿宋" w:eastAsia="仿宋"/>
          <w:sz w:val="32"/>
          <w:szCs w:val="32"/>
        </w:rPr>
        <w:t>10月27日</w:t>
      </w:r>
      <w:r>
        <w:rPr>
          <w:rFonts w:hint="eastAsia" w:ascii="仿宋" w:hAnsi="仿宋" w:eastAsia="仿宋"/>
          <w:sz w:val="32"/>
          <w:szCs w:val="32"/>
        </w:rPr>
        <w:t>，</w:t>
      </w:r>
      <w:r>
        <w:rPr>
          <w:rFonts w:ascii="仿宋" w:hAnsi="仿宋" w:eastAsia="仿宋"/>
          <w:sz w:val="32"/>
          <w:szCs w:val="32"/>
        </w:rPr>
        <w:t>由</w:t>
      </w:r>
      <w:r>
        <w:rPr>
          <w:rFonts w:hint="eastAsia" w:ascii="仿宋" w:hAnsi="仿宋" w:eastAsia="仿宋"/>
          <w:sz w:val="32"/>
          <w:szCs w:val="32"/>
        </w:rPr>
        <w:t>中国茶叶</w:t>
      </w:r>
      <w:r>
        <w:rPr>
          <w:rFonts w:ascii="仿宋" w:hAnsi="仿宋" w:eastAsia="仿宋"/>
          <w:sz w:val="32"/>
          <w:szCs w:val="32"/>
        </w:rPr>
        <w:t>流</w:t>
      </w:r>
      <w:r>
        <w:rPr>
          <w:rFonts w:hint="eastAsia" w:ascii="仿宋" w:hAnsi="仿宋" w:eastAsia="仿宋"/>
          <w:sz w:val="32"/>
          <w:szCs w:val="32"/>
        </w:rPr>
        <w:t>通协会</w:t>
      </w:r>
      <w:r>
        <w:rPr>
          <w:rFonts w:ascii="仿宋" w:hAnsi="仿宋" w:eastAsia="仿宋"/>
          <w:sz w:val="32"/>
          <w:szCs w:val="32"/>
        </w:rPr>
        <w:t>主</w:t>
      </w:r>
      <w:r>
        <w:rPr>
          <w:rFonts w:hint="eastAsia" w:ascii="仿宋" w:hAnsi="仿宋" w:eastAsia="仿宋"/>
          <w:sz w:val="32"/>
          <w:szCs w:val="32"/>
        </w:rPr>
        <w:t>办</w:t>
      </w:r>
      <w:r>
        <w:rPr>
          <w:rFonts w:ascii="仿宋" w:hAnsi="仿宋" w:eastAsia="仿宋"/>
          <w:sz w:val="32"/>
          <w:szCs w:val="32"/>
        </w:rPr>
        <w:t>的</w:t>
      </w:r>
      <w:r>
        <w:rPr>
          <w:rFonts w:hint="eastAsia" w:ascii="仿宋" w:hAnsi="仿宋" w:eastAsia="仿宋"/>
          <w:sz w:val="32"/>
          <w:szCs w:val="32"/>
        </w:rPr>
        <w:t>第十</w:t>
      </w:r>
      <w:r>
        <w:rPr>
          <w:rFonts w:ascii="仿宋" w:hAnsi="仿宋" w:eastAsia="仿宋"/>
          <w:sz w:val="32"/>
          <w:szCs w:val="32"/>
        </w:rPr>
        <w:t>七届中国茶业经济年会开幕式暨2021中国茶业品牌盛典在广西三江县举行</w:t>
      </w:r>
      <w:r>
        <w:rPr>
          <w:rFonts w:hint="eastAsia" w:ascii="仿宋" w:hAnsi="仿宋" w:eastAsia="仿宋"/>
          <w:sz w:val="32"/>
          <w:szCs w:val="32"/>
        </w:rPr>
        <w:t>，我会</w:t>
      </w:r>
      <w:r>
        <w:rPr>
          <w:rFonts w:ascii="仿宋" w:hAnsi="仿宋" w:eastAsia="仿宋"/>
          <w:sz w:val="32"/>
          <w:szCs w:val="32"/>
        </w:rPr>
        <w:t>多位</w:t>
      </w:r>
      <w:r>
        <w:rPr>
          <w:rFonts w:hint="eastAsia" w:ascii="仿宋" w:hAnsi="仿宋" w:eastAsia="仿宋"/>
          <w:sz w:val="32"/>
          <w:szCs w:val="32"/>
        </w:rPr>
        <w:t>副会长</w:t>
      </w:r>
      <w:r>
        <w:rPr>
          <w:rFonts w:ascii="仿宋" w:hAnsi="仿宋" w:eastAsia="仿宋"/>
          <w:sz w:val="32"/>
          <w:szCs w:val="32"/>
        </w:rPr>
        <w:t>参加</w:t>
      </w:r>
      <w:r>
        <w:rPr>
          <w:rFonts w:hint="eastAsia" w:ascii="仿宋" w:hAnsi="仿宋" w:eastAsia="仿宋"/>
          <w:sz w:val="32"/>
          <w:szCs w:val="32"/>
        </w:rPr>
        <w:t>会议</w:t>
      </w:r>
      <w:r>
        <w:rPr>
          <w:rFonts w:ascii="仿宋" w:hAnsi="仿宋" w:eastAsia="仿宋"/>
          <w:sz w:val="32"/>
          <w:szCs w:val="32"/>
        </w:rPr>
        <w:t>。</w:t>
      </w:r>
      <w:r>
        <w:rPr>
          <w:rFonts w:hint="eastAsia" w:ascii="仿宋" w:hAnsi="仿宋" w:eastAsia="仿宋"/>
          <w:sz w:val="32"/>
          <w:szCs w:val="32"/>
        </w:rPr>
        <w:t>经过我会推荐，新昌县获“2021年度‘三茶统筹’先行县域”，松阳县获“2021年度茶旅融合特色县域”，武义县获“</w:t>
      </w:r>
      <w:r>
        <w:rPr>
          <w:rFonts w:ascii="仿宋" w:hAnsi="仿宋" w:eastAsia="仿宋"/>
          <w:sz w:val="32"/>
          <w:szCs w:val="32"/>
        </w:rPr>
        <w:t>2021</w:t>
      </w:r>
      <w:r>
        <w:rPr>
          <w:rFonts w:hint="eastAsia" w:ascii="仿宋" w:hAnsi="仿宋" w:eastAsia="仿宋"/>
          <w:sz w:val="32"/>
          <w:szCs w:val="32"/>
        </w:rPr>
        <w:t>年</w:t>
      </w:r>
      <w:r>
        <w:rPr>
          <w:rFonts w:ascii="仿宋" w:hAnsi="仿宋" w:eastAsia="仿宋"/>
          <w:sz w:val="32"/>
          <w:szCs w:val="32"/>
        </w:rPr>
        <w:t>度</w:t>
      </w:r>
      <w:r>
        <w:rPr>
          <w:rFonts w:hint="eastAsia" w:ascii="仿宋" w:hAnsi="仿宋" w:eastAsia="仿宋"/>
          <w:sz w:val="32"/>
          <w:szCs w:val="32"/>
        </w:rPr>
        <w:t>科技兴茶富民典型县域”，松</w:t>
      </w:r>
      <w:r>
        <w:rPr>
          <w:rFonts w:ascii="仿宋" w:hAnsi="仿宋" w:eastAsia="仿宋"/>
          <w:sz w:val="32"/>
          <w:szCs w:val="32"/>
        </w:rPr>
        <w:t>阳</w:t>
      </w:r>
      <w:r>
        <w:rPr>
          <w:rFonts w:hint="eastAsia" w:ascii="仿宋" w:hAnsi="仿宋" w:eastAsia="仿宋"/>
          <w:sz w:val="32"/>
          <w:szCs w:val="32"/>
        </w:rPr>
        <w:t>县</w:t>
      </w:r>
      <w:r>
        <w:rPr>
          <w:rFonts w:ascii="仿宋" w:hAnsi="仿宋" w:eastAsia="仿宋"/>
          <w:sz w:val="32"/>
          <w:szCs w:val="32"/>
        </w:rPr>
        <w:t>、</w:t>
      </w:r>
      <w:r>
        <w:rPr>
          <w:rFonts w:hint="eastAsia" w:ascii="仿宋" w:hAnsi="仿宋" w:eastAsia="仿宋"/>
          <w:sz w:val="32"/>
          <w:szCs w:val="32"/>
        </w:rPr>
        <w:t>新昌县、武义县</w:t>
      </w:r>
      <w:r>
        <w:rPr>
          <w:rFonts w:ascii="仿宋" w:hAnsi="仿宋" w:eastAsia="仿宋"/>
          <w:sz w:val="32"/>
          <w:szCs w:val="32"/>
        </w:rPr>
        <w:t>、</w:t>
      </w:r>
      <w:r>
        <w:rPr>
          <w:rFonts w:hint="eastAsia" w:ascii="仿宋" w:hAnsi="仿宋" w:eastAsia="仿宋"/>
          <w:sz w:val="32"/>
          <w:szCs w:val="32"/>
        </w:rPr>
        <w:t>淳安县、磐安县、宁</w:t>
      </w:r>
      <w:r>
        <w:rPr>
          <w:rFonts w:ascii="仿宋" w:hAnsi="仿宋" w:eastAsia="仿宋"/>
          <w:sz w:val="32"/>
          <w:szCs w:val="32"/>
        </w:rPr>
        <w:t>海</w:t>
      </w:r>
      <w:r>
        <w:rPr>
          <w:rFonts w:hint="eastAsia" w:ascii="仿宋" w:hAnsi="仿宋" w:eastAsia="仿宋"/>
          <w:sz w:val="32"/>
          <w:szCs w:val="32"/>
        </w:rPr>
        <w:t>县获“2021年度茶业百强县”称号。浙江华茗</w:t>
      </w:r>
      <w:r>
        <w:rPr>
          <w:rFonts w:ascii="仿宋" w:hAnsi="仿宋" w:eastAsia="仿宋"/>
          <w:sz w:val="32"/>
          <w:szCs w:val="32"/>
        </w:rPr>
        <w:t>园</w:t>
      </w:r>
      <w:r>
        <w:rPr>
          <w:rFonts w:hint="eastAsia" w:ascii="仿宋" w:hAnsi="仿宋" w:eastAsia="仿宋"/>
          <w:sz w:val="32"/>
          <w:szCs w:val="32"/>
        </w:rPr>
        <w:t>获“2021年度茶业领军企业”，浙江省茶叶集</w:t>
      </w:r>
      <w:r>
        <w:rPr>
          <w:rFonts w:ascii="仿宋" w:hAnsi="仿宋" w:eastAsia="仿宋"/>
          <w:sz w:val="32"/>
          <w:szCs w:val="32"/>
        </w:rPr>
        <w:t>团</w:t>
      </w:r>
      <w:r>
        <w:rPr>
          <w:rFonts w:hint="eastAsia" w:ascii="仿宋" w:hAnsi="仿宋" w:eastAsia="仿宋"/>
          <w:sz w:val="32"/>
          <w:szCs w:val="32"/>
        </w:rPr>
        <w:t>、浙江武义茶</w:t>
      </w:r>
      <w:r>
        <w:rPr>
          <w:rFonts w:ascii="仿宋" w:hAnsi="仿宋" w:eastAsia="仿宋"/>
          <w:sz w:val="32"/>
          <w:szCs w:val="32"/>
        </w:rPr>
        <w:t>业</w:t>
      </w:r>
      <w:r>
        <w:rPr>
          <w:rFonts w:hint="eastAsia" w:ascii="仿宋" w:hAnsi="仿宋" w:eastAsia="仿宋"/>
          <w:sz w:val="32"/>
          <w:szCs w:val="32"/>
        </w:rPr>
        <w:t>、浙江</w:t>
      </w:r>
      <w:r>
        <w:rPr>
          <w:rFonts w:ascii="仿宋" w:hAnsi="仿宋" w:eastAsia="仿宋"/>
          <w:sz w:val="32"/>
          <w:szCs w:val="32"/>
        </w:rPr>
        <w:t>诚</w:t>
      </w:r>
      <w:r>
        <w:rPr>
          <w:rFonts w:hint="eastAsia" w:ascii="仿宋" w:hAnsi="仿宋" w:eastAsia="仿宋"/>
          <w:sz w:val="32"/>
          <w:szCs w:val="32"/>
        </w:rPr>
        <w:t>茂控</w:t>
      </w:r>
      <w:r>
        <w:rPr>
          <w:rFonts w:ascii="仿宋" w:hAnsi="仿宋" w:eastAsia="仿宋"/>
          <w:sz w:val="32"/>
          <w:szCs w:val="32"/>
        </w:rPr>
        <w:t>股</w:t>
      </w:r>
      <w:r>
        <w:rPr>
          <w:rFonts w:hint="eastAsia" w:ascii="仿宋" w:hAnsi="仿宋" w:eastAsia="仿宋"/>
          <w:sz w:val="32"/>
          <w:szCs w:val="32"/>
        </w:rPr>
        <w:t>获“2021年度茶叶出口领军企业”，华茗园、艺福堂、诚茂、仙居县茶叶获“2021年度百强企业”称号。</w:t>
      </w:r>
    </w:p>
    <w:p>
      <w:pPr>
        <w:pStyle w:val="13"/>
        <w:ind w:firstLine="640" w:firstLineChars="200"/>
        <w:rPr>
          <w:rFonts w:ascii="仿宋" w:hAnsi="仿宋" w:eastAsia="仿宋"/>
          <w:sz w:val="32"/>
          <w:szCs w:val="32"/>
        </w:rPr>
      </w:pPr>
      <w:r>
        <w:rPr>
          <w:rFonts w:hint="eastAsia" w:ascii="仿宋" w:hAnsi="仿宋" w:eastAsia="仿宋"/>
          <w:sz w:val="32"/>
          <w:szCs w:val="32"/>
        </w:rPr>
        <w:t>二、2022年工作计划</w:t>
      </w:r>
    </w:p>
    <w:p>
      <w:pPr>
        <w:pStyle w:val="13"/>
        <w:ind w:firstLine="640" w:firstLineChars="200"/>
        <w:rPr>
          <w:rFonts w:ascii="仿宋" w:hAnsi="仿宋" w:eastAsia="仿宋"/>
          <w:sz w:val="32"/>
          <w:szCs w:val="32"/>
        </w:rPr>
      </w:pPr>
      <w:r>
        <w:rPr>
          <w:rFonts w:hint="eastAsia" w:ascii="仿宋" w:hAnsi="仿宋" w:eastAsia="仿宋"/>
          <w:sz w:val="32"/>
          <w:szCs w:val="32"/>
        </w:rPr>
        <w:t>2022年，协会将坚持习近平新时代中国特色社会主义思想为指导，坚持党建引领，坚持服务宗旨，聚焦“三茶”统筹，以品牌建设、市场导向推进产业发展，努力形成我省茶产业和协会工作新局面。</w:t>
      </w:r>
    </w:p>
    <w:p>
      <w:pPr>
        <w:pStyle w:val="13"/>
        <w:ind w:firstLine="640" w:firstLineChars="200"/>
        <w:rPr>
          <w:rFonts w:ascii="仿宋" w:hAnsi="仿宋" w:eastAsia="仿宋"/>
          <w:sz w:val="32"/>
          <w:szCs w:val="32"/>
        </w:rPr>
      </w:pPr>
      <w:r>
        <w:rPr>
          <w:rFonts w:hint="eastAsia" w:ascii="仿宋" w:hAnsi="仿宋" w:eastAsia="仿宋"/>
          <w:sz w:val="32"/>
          <w:szCs w:val="32"/>
        </w:rPr>
        <w:t>（一）党建引领，强化服务能力</w:t>
      </w:r>
    </w:p>
    <w:p>
      <w:pPr>
        <w:pStyle w:val="13"/>
        <w:ind w:firstLine="640" w:firstLineChars="200"/>
        <w:rPr>
          <w:rFonts w:ascii="仿宋" w:hAnsi="仿宋" w:eastAsia="仿宋"/>
          <w:sz w:val="32"/>
          <w:szCs w:val="32"/>
        </w:rPr>
      </w:pPr>
      <w:r>
        <w:rPr>
          <w:rFonts w:ascii="仿宋" w:hAnsi="仿宋" w:eastAsia="仿宋"/>
          <w:sz w:val="32"/>
          <w:szCs w:val="32"/>
        </w:rPr>
        <w:t>认真学习党的十九届六中全会精神</w:t>
      </w:r>
      <w:r>
        <w:rPr>
          <w:rFonts w:hint="eastAsia" w:ascii="仿宋" w:hAnsi="仿宋" w:eastAsia="仿宋"/>
          <w:sz w:val="32"/>
          <w:szCs w:val="32"/>
        </w:rPr>
        <w:t>，</w:t>
      </w:r>
      <w:r>
        <w:rPr>
          <w:rFonts w:ascii="仿宋" w:hAnsi="仿宋" w:eastAsia="仿宋"/>
          <w:sz w:val="32"/>
          <w:szCs w:val="32"/>
        </w:rPr>
        <w:t>按照上级党委的部署</w:t>
      </w:r>
      <w:r>
        <w:rPr>
          <w:rFonts w:hint="eastAsia" w:ascii="仿宋" w:hAnsi="仿宋" w:eastAsia="仿宋"/>
          <w:sz w:val="32"/>
          <w:szCs w:val="32"/>
        </w:rPr>
        <w:t>，</w:t>
      </w:r>
      <w:r>
        <w:rPr>
          <w:rFonts w:ascii="仿宋" w:hAnsi="仿宋" w:eastAsia="仿宋"/>
          <w:sz w:val="32"/>
          <w:szCs w:val="32"/>
        </w:rPr>
        <w:t>抓好协会党的建设</w:t>
      </w:r>
      <w:r>
        <w:rPr>
          <w:rFonts w:hint="eastAsia" w:ascii="仿宋" w:hAnsi="仿宋" w:eastAsia="仿宋"/>
          <w:sz w:val="32"/>
          <w:szCs w:val="32"/>
        </w:rPr>
        <w:t>。坚持</w:t>
      </w:r>
      <w:r>
        <w:rPr>
          <w:rFonts w:ascii="仿宋" w:hAnsi="仿宋" w:eastAsia="仿宋"/>
          <w:sz w:val="32"/>
          <w:szCs w:val="32"/>
        </w:rPr>
        <w:t>规范运行</w:t>
      </w:r>
      <w:r>
        <w:rPr>
          <w:rFonts w:hint="eastAsia" w:ascii="仿宋" w:hAnsi="仿宋" w:eastAsia="仿宋"/>
          <w:sz w:val="32"/>
          <w:szCs w:val="32"/>
        </w:rPr>
        <w:t>。</w:t>
      </w:r>
      <w:r>
        <w:rPr>
          <w:rFonts w:ascii="仿宋" w:hAnsi="仿宋" w:eastAsia="仿宋"/>
          <w:sz w:val="32"/>
          <w:szCs w:val="32"/>
        </w:rPr>
        <w:t>丰富服务内容</w:t>
      </w:r>
      <w:r>
        <w:rPr>
          <w:rFonts w:hint="eastAsia" w:ascii="仿宋" w:hAnsi="仿宋" w:eastAsia="仿宋"/>
          <w:sz w:val="32"/>
          <w:szCs w:val="32"/>
        </w:rPr>
        <w:t>，围绕团体标准制定、信息技术咨询、推进行业自律等方面</w:t>
      </w:r>
      <w:r>
        <w:rPr>
          <w:rFonts w:ascii="仿宋" w:hAnsi="仿宋" w:eastAsia="仿宋"/>
          <w:sz w:val="32"/>
          <w:szCs w:val="32"/>
        </w:rPr>
        <w:t>提升服务水平</w:t>
      </w:r>
      <w:r>
        <w:rPr>
          <w:rFonts w:hint="eastAsia" w:ascii="仿宋" w:hAnsi="仿宋" w:eastAsia="仿宋"/>
          <w:sz w:val="32"/>
          <w:szCs w:val="32"/>
        </w:rPr>
        <w:t>，</w:t>
      </w:r>
      <w:r>
        <w:rPr>
          <w:rFonts w:ascii="仿宋" w:hAnsi="仿宋" w:eastAsia="仿宋"/>
          <w:sz w:val="32"/>
          <w:szCs w:val="32"/>
        </w:rPr>
        <w:t>提高服务质量</w:t>
      </w:r>
      <w:r>
        <w:rPr>
          <w:rFonts w:hint="eastAsia" w:ascii="仿宋" w:hAnsi="仿宋" w:eastAsia="仿宋"/>
          <w:sz w:val="32"/>
          <w:szCs w:val="32"/>
        </w:rPr>
        <w:t>，</w:t>
      </w:r>
      <w:r>
        <w:rPr>
          <w:rFonts w:ascii="仿宋" w:hAnsi="仿宋" w:eastAsia="仿宋"/>
          <w:sz w:val="32"/>
          <w:szCs w:val="32"/>
        </w:rPr>
        <w:t>全力服务会员</w:t>
      </w:r>
      <w:r>
        <w:rPr>
          <w:rFonts w:hint="eastAsia" w:ascii="仿宋" w:hAnsi="仿宋" w:eastAsia="仿宋"/>
          <w:sz w:val="32"/>
          <w:szCs w:val="32"/>
        </w:rPr>
        <w:t>、</w:t>
      </w:r>
      <w:r>
        <w:rPr>
          <w:rFonts w:ascii="仿宋" w:hAnsi="仿宋" w:eastAsia="仿宋"/>
          <w:sz w:val="32"/>
          <w:szCs w:val="32"/>
        </w:rPr>
        <w:t>服务行业</w:t>
      </w:r>
      <w:r>
        <w:rPr>
          <w:rFonts w:hint="eastAsia" w:ascii="仿宋" w:hAnsi="仿宋" w:eastAsia="仿宋"/>
          <w:sz w:val="32"/>
          <w:szCs w:val="32"/>
        </w:rPr>
        <w:t>、</w:t>
      </w:r>
      <w:r>
        <w:rPr>
          <w:rFonts w:ascii="仿宋" w:hAnsi="仿宋" w:eastAsia="仿宋"/>
          <w:sz w:val="32"/>
          <w:szCs w:val="32"/>
        </w:rPr>
        <w:t>服务社会</w:t>
      </w:r>
      <w:r>
        <w:rPr>
          <w:rFonts w:hint="eastAsia" w:ascii="仿宋" w:hAnsi="仿宋" w:eastAsia="仿宋"/>
          <w:sz w:val="32"/>
          <w:szCs w:val="32"/>
        </w:rPr>
        <w:t>。</w:t>
      </w:r>
    </w:p>
    <w:p>
      <w:pPr>
        <w:pStyle w:val="13"/>
        <w:ind w:firstLine="640" w:firstLineChars="200"/>
        <w:rPr>
          <w:rFonts w:ascii="仿宋" w:hAnsi="仿宋" w:eastAsia="仿宋"/>
          <w:sz w:val="32"/>
          <w:szCs w:val="32"/>
        </w:rPr>
      </w:pPr>
      <w:r>
        <w:rPr>
          <w:rFonts w:hint="eastAsia" w:ascii="仿宋" w:hAnsi="仿宋" w:eastAsia="仿宋"/>
          <w:sz w:val="32"/>
          <w:szCs w:val="32"/>
        </w:rPr>
        <w:t>（二）聚焦市场，丰富茶事活动</w:t>
      </w:r>
    </w:p>
    <w:p>
      <w:pPr>
        <w:pStyle w:val="13"/>
        <w:ind w:firstLine="640" w:firstLineChars="200"/>
        <w:rPr>
          <w:rFonts w:ascii="仿宋" w:hAnsi="仿宋" w:eastAsia="仿宋"/>
          <w:sz w:val="32"/>
          <w:szCs w:val="32"/>
        </w:rPr>
      </w:pPr>
      <w:r>
        <w:rPr>
          <w:rFonts w:hint="eastAsia" w:ascii="仿宋" w:hAnsi="仿宋" w:eastAsia="仿宋"/>
          <w:sz w:val="32"/>
          <w:szCs w:val="32"/>
        </w:rPr>
        <w:t>瞄准市场，掌握发展趋势，为会员和行业提供可靠的产销信息。继续与松阳、新昌、嵊州、柯桥等重点产茶县(市、区)合作举办品牌茶事活动，丰富内容，注重活动实效。组织会员参加重点展会，助力茶叶销售。</w:t>
      </w:r>
    </w:p>
    <w:p>
      <w:pPr>
        <w:pStyle w:val="13"/>
        <w:ind w:firstLine="640" w:firstLineChars="200"/>
        <w:rPr>
          <w:rFonts w:ascii="仿宋" w:hAnsi="仿宋" w:eastAsia="仿宋"/>
          <w:sz w:val="32"/>
          <w:szCs w:val="32"/>
        </w:rPr>
      </w:pPr>
      <w:r>
        <w:rPr>
          <w:rFonts w:hint="eastAsia" w:ascii="仿宋" w:hAnsi="仿宋" w:eastAsia="仿宋"/>
          <w:sz w:val="32"/>
          <w:szCs w:val="32"/>
        </w:rPr>
        <w:t>（三）建言献策，维护行业权益</w:t>
      </w:r>
    </w:p>
    <w:p>
      <w:pPr>
        <w:pStyle w:val="13"/>
        <w:ind w:firstLine="640" w:firstLineChars="200"/>
        <w:rPr>
          <w:rFonts w:ascii="仿宋" w:hAnsi="仿宋" w:eastAsia="仿宋"/>
          <w:sz w:val="32"/>
          <w:szCs w:val="32"/>
        </w:rPr>
      </w:pPr>
      <w:r>
        <w:rPr>
          <w:rFonts w:hint="eastAsia" w:ascii="仿宋" w:hAnsi="仿宋" w:eastAsia="仿宋"/>
          <w:sz w:val="32"/>
          <w:szCs w:val="32"/>
        </w:rPr>
        <w:t>积极参与行业内的研讨、座谈、新闻发布等活动，为茶叶行业和会员企业发声。关注行业热点，关注企业难点，选择出口茶或茶机行业进行问卷和现场调查，形成调研报告上报有关政府部门，请相关会员企业予以帮助和支持。发挥行业组织的作用，反映会员诉求，为行业和会员争取合法权益。</w:t>
      </w:r>
    </w:p>
    <w:p>
      <w:pPr>
        <w:pStyle w:val="13"/>
        <w:ind w:firstLine="640" w:firstLineChars="200"/>
        <w:rPr>
          <w:rFonts w:ascii="仿宋" w:hAnsi="仿宋" w:eastAsia="仿宋"/>
          <w:sz w:val="32"/>
          <w:szCs w:val="32"/>
        </w:rPr>
      </w:pPr>
      <w:r>
        <w:rPr>
          <w:rFonts w:hint="eastAsia" w:ascii="仿宋" w:hAnsi="仿宋" w:eastAsia="仿宋"/>
          <w:sz w:val="32"/>
          <w:szCs w:val="32"/>
        </w:rPr>
        <w:t>（四）加强协同，密切交流合作</w:t>
      </w:r>
    </w:p>
    <w:p>
      <w:pPr>
        <w:pStyle w:val="13"/>
        <w:ind w:firstLine="640" w:firstLineChars="200"/>
        <w:rPr>
          <w:rFonts w:ascii="仿宋" w:hAnsi="仿宋" w:eastAsia="仿宋"/>
          <w:sz w:val="32"/>
          <w:szCs w:val="32"/>
        </w:rPr>
      </w:pPr>
      <w:r>
        <w:rPr>
          <w:rFonts w:hint="eastAsia" w:ascii="仿宋" w:hAnsi="仿宋" w:eastAsia="仿宋"/>
          <w:sz w:val="32"/>
          <w:szCs w:val="32"/>
        </w:rPr>
        <w:t>密切联系农业、商务、海关、供销等部门，加强与国家、省级、市县等行业组织的交流合作，寻求跨界合作途径，充分利用各种资源，共谋产业协同发展。</w:t>
      </w:r>
    </w:p>
    <w:p>
      <w:pPr>
        <w:jc w:val="left"/>
        <w:rPr>
          <w:rFonts w:ascii="仿宋" w:hAnsi="仿宋" w:eastAsia="仿宋"/>
          <w:sz w:val="32"/>
          <w:szCs w:val="32"/>
        </w:rPr>
      </w:pPr>
    </w:p>
    <w:p>
      <w:pPr>
        <w:spacing w:line="700" w:lineRule="exact"/>
        <w:ind w:firstLine="883" w:firstLineChars="200"/>
        <w:jc w:val="center"/>
        <w:rPr>
          <w:rFonts w:hint="eastAsia" w:asciiTheme="majorEastAsia" w:hAnsiTheme="majorEastAsia" w:eastAsiaTheme="majorEastAsia"/>
          <w:b/>
          <w:sz w:val="44"/>
          <w:szCs w:val="44"/>
        </w:rPr>
      </w:pPr>
    </w:p>
    <w:p>
      <w:pPr>
        <w:spacing w:line="700" w:lineRule="exact"/>
        <w:ind w:firstLine="883" w:firstLineChars="200"/>
        <w:jc w:val="center"/>
        <w:rPr>
          <w:rFonts w:hint="eastAsia" w:asciiTheme="majorEastAsia" w:hAnsiTheme="majorEastAsia" w:eastAsiaTheme="majorEastAsia"/>
          <w:b/>
          <w:sz w:val="44"/>
          <w:szCs w:val="44"/>
        </w:rPr>
      </w:pPr>
    </w:p>
    <w:p>
      <w:pPr>
        <w:spacing w:line="700" w:lineRule="exact"/>
        <w:ind w:firstLine="883" w:firstLineChars="200"/>
        <w:jc w:val="center"/>
        <w:rPr>
          <w:rFonts w:hint="eastAsia" w:asciiTheme="majorEastAsia" w:hAnsiTheme="majorEastAsia" w:eastAsiaTheme="majorEastAsia"/>
          <w:b/>
          <w:sz w:val="44"/>
          <w:szCs w:val="44"/>
        </w:rPr>
      </w:pPr>
    </w:p>
    <w:p>
      <w:pPr>
        <w:spacing w:line="700" w:lineRule="exact"/>
        <w:ind w:firstLine="883" w:firstLineChars="200"/>
        <w:jc w:val="center"/>
        <w:rPr>
          <w:rFonts w:hint="eastAsia" w:asciiTheme="majorEastAsia" w:hAnsiTheme="majorEastAsia" w:eastAsiaTheme="majorEastAsia"/>
          <w:b/>
          <w:sz w:val="44"/>
          <w:szCs w:val="44"/>
        </w:rPr>
      </w:pPr>
    </w:p>
    <w:p>
      <w:pPr>
        <w:spacing w:line="700" w:lineRule="exact"/>
        <w:ind w:firstLine="883" w:firstLineChars="200"/>
        <w:jc w:val="center"/>
        <w:rPr>
          <w:rFonts w:hint="eastAsia" w:asciiTheme="majorEastAsia" w:hAnsiTheme="majorEastAsia" w:eastAsiaTheme="majorEastAsia"/>
          <w:b/>
          <w:sz w:val="44"/>
          <w:szCs w:val="44"/>
        </w:rPr>
      </w:pPr>
    </w:p>
    <w:p>
      <w:pPr>
        <w:spacing w:line="700" w:lineRule="exact"/>
        <w:ind w:firstLine="883" w:firstLineChars="200"/>
        <w:jc w:val="center"/>
        <w:rPr>
          <w:rFonts w:hint="eastAsia" w:asciiTheme="majorEastAsia" w:hAnsiTheme="majorEastAsia" w:eastAsiaTheme="majorEastAsia"/>
          <w:b/>
          <w:sz w:val="44"/>
          <w:szCs w:val="44"/>
        </w:rPr>
      </w:pPr>
    </w:p>
    <w:p>
      <w:pPr>
        <w:spacing w:line="700" w:lineRule="exact"/>
        <w:ind w:firstLine="883" w:firstLineChars="200"/>
        <w:jc w:val="center"/>
        <w:rPr>
          <w:rFonts w:hint="eastAsia" w:asciiTheme="majorEastAsia" w:hAnsiTheme="majorEastAsia" w:eastAsiaTheme="majorEastAsia"/>
          <w:b/>
          <w:sz w:val="44"/>
          <w:szCs w:val="44"/>
        </w:rPr>
      </w:pPr>
    </w:p>
    <w:p>
      <w:pPr>
        <w:spacing w:line="700" w:lineRule="exact"/>
        <w:ind w:firstLine="883" w:firstLineChars="200"/>
        <w:jc w:val="center"/>
        <w:rPr>
          <w:rFonts w:hint="eastAsia" w:ascii="仿宋" w:hAnsi="仿宋" w:eastAsia="仿宋" w:cs="仿宋"/>
          <w:b/>
          <w:bCs w:val="0"/>
          <w:sz w:val="44"/>
          <w:szCs w:val="44"/>
        </w:rPr>
      </w:pPr>
      <w:r>
        <w:rPr>
          <w:rFonts w:hint="eastAsia" w:ascii="仿宋" w:hAnsi="仿宋" w:eastAsia="仿宋" w:cs="仿宋"/>
          <w:b/>
          <w:bCs w:val="0"/>
          <w:sz w:val="44"/>
          <w:szCs w:val="44"/>
        </w:rPr>
        <w:t>关于撤销驻外企业分会成立市场营销等三个专业分会的决议</w:t>
      </w:r>
    </w:p>
    <w:p>
      <w:pPr>
        <w:pStyle w:val="13"/>
        <w:jc w:val="center"/>
        <w:rPr>
          <w:rFonts w:ascii="仿宋" w:hAnsi="仿宋" w:eastAsia="仿宋"/>
          <w:sz w:val="32"/>
          <w:szCs w:val="32"/>
        </w:rPr>
      </w:pPr>
      <w:r>
        <w:rPr>
          <w:rFonts w:hint="eastAsia" w:ascii="仿宋" w:hAnsi="仿宋" w:eastAsia="仿宋"/>
          <w:sz w:val="32"/>
          <w:szCs w:val="32"/>
        </w:rPr>
        <w:t>（2022年1月10日五届理事会四次通讯会议通过）</w:t>
      </w:r>
    </w:p>
    <w:p>
      <w:pPr>
        <w:ind w:firstLine="640" w:firstLineChars="200"/>
        <w:rPr>
          <w:rFonts w:ascii="仿宋" w:hAnsi="仿宋" w:eastAsia="仿宋"/>
          <w:sz w:val="32"/>
          <w:szCs w:val="32"/>
        </w:rPr>
      </w:pPr>
      <w:r>
        <w:rPr>
          <w:rFonts w:hint="eastAsia" w:ascii="仿宋" w:hAnsi="仿宋" w:eastAsia="仿宋"/>
          <w:sz w:val="32"/>
          <w:szCs w:val="32"/>
        </w:rPr>
        <w:t>2010年12月，在浙江省民政厅、农业厅的关心支持下，协会成立了驻鲁企业分会。根据</w:t>
      </w:r>
      <w:r>
        <w:rPr>
          <w:rFonts w:ascii="仿宋" w:hAnsi="仿宋" w:eastAsia="仿宋" w:cs="Arial"/>
          <w:sz w:val="32"/>
          <w:szCs w:val="32"/>
          <w:shd w:val="clear" w:color="auto" w:fill="FFFFFF"/>
        </w:rPr>
        <w:t>浙政办发〔2012〕142 号</w:t>
      </w:r>
      <w:r>
        <w:rPr>
          <w:rFonts w:hint="eastAsia" w:ascii="仿宋" w:hAnsi="仿宋" w:eastAsia="仿宋"/>
          <w:sz w:val="32"/>
          <w:szCs w:val="32"/>
          <w:shd w:val="clear" w:color="auto" w:fill="FFFFFF"/>
        </w:rPr>
        <w:t>文件精神，协会于2013年和2015年又成立了驻京企业分会和西北企业分会。</w:t>
      </w:r>
      <w:r>
        <w:rPr>
          <w:rFonts w:hint="eastAsia" w:ascii="仿宋" w:hAnsi="仿宋" w:eastAsia="仿宋"/>
          <w:sz w:val="32"/>
          <w:szCs w:val="32"/>
        </w:rPr>
        <w:t>各分会为全省重点产茶市、县牵线搭桥，为家乡茶叶销售造势，先后为丽水、绍兴、杭州、金华、衢州等市及重点产茶县（市、区）举行推介活动提供支持和帮助。每年一到茶季，分会会员穿梭于省内各大茶叶产区市场和茶企，踊跃采购浙产名优茶、大宗茶销往全国各地，成为介于浙江茶叶产区和各重点销区之间的桥梁和纽带，为浙江茶业增效、茶农增收作出了积极贡献，分会会员</w:t>
      </w:r>
      <w:r>
        <w:rPr>
          <w:rFonts w:hint="eastAsia" w:ascii="仿宋" w:hAnsi="仿宋" w:eastAsia="仿宋"/>
          <w:sz w:val="32"/>
          <w:szCs w:val="32"/>
          <w:shd w:val="clear" w:color="auto" w:fill="FFFFFF"/>
        </w:rPr>
        <w:t>成为浙江茶产业快速发展的重要力量</w:t>
      </w:r>
      <w:r>
        <w:rPr>
          <w:rFonts w:hint="eastAsia" w:ascii="仿宋" w:hAnsi="仿宋" w:eastAsia="仿宋"/>
          <w:sz w:val="32"/>
          <w:szCs w:val="32"/>
        </w:rPr>
        <w:t>。分会也是名副其实的会员之家，分会会员出现困难可以找分会帮忙解决，发生问题可以让分会出面协调，分会就像娘家一样为会员排忧解难。会员与各方面的关系更加密切、沟通更加顺畅，取得双赢乃至多赢的局面。</w:t>
      </w:r>
    </w:p>
    <w:p>
      <w:pPr>
        <w:ind w:firstLine="640" w:firstLineChars="200"/>
        <w:rPr>
          <w:rFonts w:ascii="仿宋" w:hAnsi="仿宋" w:eastAsia="仿宋"/>
          <w:sz w:val="32"/>
          <w:szCs w:val="32"/>
        </w:rPr>
      </w:pPr>
      <w:r>
        <w:rPr>
          <w:rFonts w:hint="eastAsia" w:ascii="仿宋" w:hAnsi="仿宋" w:eastAsia="仿宋"/>
          <w:sz w:val="32"/>
          <w:szCs w:val="32"/>
        </w:rPr>
        <w:t>但是，对照《</w:t>
      </w:r>
      <w:r>
        <w:rPr>
          <w:rFonts w:hint="eastAsia" w:ascii="仿宋" w:hAnsi="仿宋" w:eastAsia="仿宋" w:cs="宋体"/>
          <w:kern w:val="36"/>
          <w:sz w:val="32"/>
          <w:szCs w:val="32"/>
        </w:rPr>
        <w:t>社会团体登记管理条例</w:t>
      </w:r>
      <w:r>
        <w:rPr>
          <w:rFonts w:hint="eastAsia" w:ascii="仿宋" w:hAnsi="仿宋" w:eastAsia="仿宋"/>
          <w:sz w:val="32"/>
          <w:szCs w:val="32"/>
        </w:rPr>
        <w:t>》</w:t>
      </w:r>
      <w:r>
        <w:rPr>
          <w:rFonts w:hint="eastAsia" w:ascii="仿宋" w:hAnsi="仿宋" w:eastAsia="仿宋"/>
          <w:sz w:val="32"/>
          <w:szCs w:val="32"/>
          <w:shd w:val="clear" w:color="auto" w:fill="FFFFFF"/>
        </w:rPr>
        <w:t>第十七条“社会团体不得设立地域性的分支机构”</w:t>
      </w:r>
      <w:r>
        <w:rPr>
          <w:rFonts w:hint="eastAsia" w:ascii="微软雅黑" w:hAnsi="微软雅黑" w:eastAsia="仿宋"/>
          <w:sz w:val="32"/>
          <w:szCs w:val="32"/>
          <w:shd w:val="clear" w:color="auto" w:fill="FFFFFF"/>
        </w:rPr>
        <w:t>的规定，</w:t>
      </w:r>
      <w:r>
        <w:rPr>
          <w:rFonts w:hint="eastAsia" w:ascii="仿宋" w:hAnsi="仿宋" w:eastAsia="仿宋"/>
          <w:sz w:val="32"/>
          <w:szCs w:val="32"/>
          <w:shd w:val="clear" w:color="auto" w:fill="FFFFFF"/>
        </w:rPr>
        <w:t>我会的三个驻外企业分会都含有地域性名称，与条例的精神相悖。为了规范分支机构名称，避免产生歧义，经协会五届四次理事会审议决定，撤销浙江省茶叶产业协会驻鲁企业分会、驻京企业分会和西北企业分会，成立浙江省茶叶产业协会市场营销分会、茉莉绿茶分会和花茶</w:t>
      </w:r>
      <w:r>
        <w:rPr>
          <w:rFonts w:hint="eastAsia" w:ascii="仿宋" w:hAnsi="仿宋" w:eastAsia="仿宋"/>
          <w:sz w:val="32"/>
          <w:szCs w:val="32"/>
        </w:rPr>
        <w:t>饮</w:t>
      </w:r>
      <w:r>
        <w:rPr>
          <w:rFonts w:hint="eastAsia" w:ascii="仿宋" w:hAnsi="仿宋" w:eastAsia="仿宋"/>
          <w:sz w:val="32"/>
          <w:szCs w:val="32"/>
          <w:shd w:val="clear" w:color="auto" w:fill="FFFFFF"/>
        </w:rPr>
        <w:t>料茶分会。市场营销分会由相关浙江茶叶经销企业组成；</w:t>
      </w:r>
      <w:r>
        <w:rPr>
          <w:rFonts w:hint="eastAsia" w:ascii="仿宋" w:hAnsi="仿宋" w:eastAsia="仿宋"/>
          <w:sz w:val="32"/>
          <w:szCs w:val="32"/>
        </w:rPr>
        <w:t>茉莉绿茶分会由从事茉莉绿茶生产、加工、销售等相关单位组成；花茶饮料茶分会由从事花茶、代用茶和茶饮原料茶生产、加工、销售、研发等相关单位组成。</w:t>
      </w:r>
    </w:p>
    <w:p>
      <w:pPr>
        <w:ind w:firstLine="640" w:firstLineChars="200"/>
        <w:rPr>
          <w:rFonts w:ascii="仿宋" w:hAnsi="仿宋" w:eastAsia="仿宋"/>
          <w:sz w:val="32"/>
          <w:szCs w:val="32"/>
        </w:rPr>
      </w:pPr>
      <w:r>
        <w:rPr>
          <w:rFonts w:hint="eastAsia" w:ascii="仿宋" w:hAnsi="仿宋" w:eastAsia="仿宋"/>
          <w:sz w:val="32"/>
          <w:szCs w:val="32"/>
          <w:shd w:val="clear" w:color="auto" w:fill="FFFFFF"/>
        </w:rPr>
        <w:t>市场营销</w:t>
      </w:r>
      <w:r>
        <w:rPr>
          <w:rFonts w:hint="eastAsia" w:ascii="仿宋" w:hAnsi="仿宋" w:eastAsia="仿宋"/>
          <w:sz w:val="32"/>
          <w:szCs w:val="32"/>
        </w:rPr>
        <w:t>分会、茉莉绿茶分会和花茶饮料茶分会的住所地:浙江省杭州市武林路437号农发大厦8楼。</w:t>
      </w:r>
    </w:p>
    <w:p>
      <w:pPr>
        <w:spacing w:line="700" w:lineRule="exact"/>
        <w:rPr>
          <w:rFonts w:hint="eastAsia" w:asciiTheme="majorEastAsia" w:hAnsiTheme="majorEastAsia" w:eastAsiaTheme="majorEastAsia"/>
          <w:b/>
          <w:sz w:val="44"/>
          <w:szCs w:val="44"/>
        </w:rPr>
      </w:pPr>
    </w:p>
    <w:p>
      <w:pPr>
        <w:spacing w:line="700" w:lineRule="exact"/>
        <w:jc w:val="center"/>
        <w:rPr>
          <w:rFonts w:hint="eastAsia" w:ascii="仿宋" w:hAnsi="仿宋" w:eastAsia="仿宋" w:cs="仿宋"/>
          <w:b/>
          <w:bCs w:val="0"/>
          <w:sz w:val="44"/>
          <w:szCs w:val="44"/>
        </w:rPr>
      </w:pPr>
      <w:r>
        <w:rPr>
          <w:rFonts w:hint="eastAsia" w:ascii="仿宋" w:hAnsi="仿宋" w:eastAsia="仿宋" w:cs="仿宋"/>
          <w:b/>
          <w:bCs w:val="0"/>
          <w:sz w:val="44"/>
          <w:szCs w:val="44"/>
        </w:rPr>
        <w:t>关于调整第五届理事会常务理事的决议</w:t>
      </w:r>
    </w:p>
    <w:p>
      <w:pPr>
        <w:pStyle w:val="13"/>
        <w:jc w:val="center"/>
        <w:rPr>
          <w:rFonts w:ascii="仿宋" w:hAnsi="仿宋" w:eastAsia="仿宋"/>
          <w:sz w:val="32"/>
          <w:szCs w:val="32"/>
        </w:rPr>
      </w:pPr>
      <w:r>
        <w:rPr>
          <w:rFonts w:hint="eastAsia" w:ascii="仿宋" w:hAnsi="仿宋" w:eastAsia="仿宋"/>
          <w:sz w:val="32"/>
          <w:szCs w:val="32"/>
        </w:rPr>
        <w:t>（2022年1月10日五届理事会四次通讯会议通过）</w:t>
      </w:r>
    </w:p>
    <w:p>
      <w:pPr>
        <w:ind w:firstLine="726" w:firstLineChars="227"/>
        <w:rPr>
          <w:rFonts w:ascii="仿宋" w:hAnsi="仿宋" w:eastAsia="仿宋"/>
          <w:sz w:val="32"/>
          <w:szCs w:val="32"/>
        </w:rPr>
      </w:pPr>
      <w:r>
        <w:rPr>
          <w:rFonts w:hint="eastAsia" w:ascii="仿宋" w:hAnsi="仿宋" w:eastAsia="仿宋"/>
          <w:sz w:val="32"/>
          <w:szCs w:val="32"/>
        </w:rPr>
        <w:t>因湖州市茶叶产业协会人事变动，经五届四次理事会审议决定，管爵杉同志不再担任常务理事，由毛如庆同志代表湖州市茶叶产业协会出任常务理事。</w:t>
      </w:r>
    </w:p>
    <w:p>
      <w:pPr>
        <w:rPr>
          <w:rFonts w:ascii="仿宋" w:hAnsi="仿宋" w:eastAsia="仿宋"/>
          <w:sz w:val="32"/>
          <w:szCs w:val="32"/>
        </w:rPr>
      </w:pPr>
      <w:r>
        <w:rPr>
          <w:rFonts w:hint="eastAsia" w:ascii="仿宋" w:hAnsi="仿宋" w:eastAsia="仿宋"/>
          <w:sz w:val="32"/>
          <w:szCs w:val="32"/>
        </w:rPr>
        <w:t xml:space="preserve">                  </w:t>
      </w:r>
    </w:p>
    <w:p>
      <w:pPr>
        <w:jc w:val="center"/>
        <w:rPr>
          <w:rFonts w:hint="eastAsia" w:asciiTheme="majorEastAsia" w:hAnsiTheme="majorEastAsia" w:eastAsiaTheme="majorEastAsia"/>
          <w:b/>
          <w:sz w:val="44"/>
          <w:szCs w:val="44"/>
        </w:rPr>
      </w:pPr>
    </w:p>
    <w:p>
      <w:pPr>
        <w:jc w:val="center"/>
        <w:rPr>
          <w:rFonts w:asciiTheme="majorEastAsia" w:hAnsiTheme="majorEastAsia" w:eastAsiaTheme="majorEastAsia"/>
          <w:b/>
          <w:sz w:val="44"/>
          <w:szCs w:val="44"/>
        </w:rPr>
      </w:pPr>
      <w:r>
        <w:rPr>
          <w:rFonts w:hint="eastAsia" w:ascii="仿宋" w:hAnsi="仿宋" w:eastAsia="仿宋" w:cs="仿宋"/>
          <w:b/>
          <w:sz w:val="44"/>
          <w:szCs w:val="44"/>
        </w:rPr>
        <w:t>关于增补第五届理事会理事的决议</w:t>
      </w:r>
    </w:p>
    <w:p>
      <w:pPr>
        <w:pStyle w:val="13"/>
        <w:jc w:val="center"/>
        <w:rPr>
          <w:rFonts w:ascii="仿宋" w:hAnsi="仿宋" w:eastAsia="仿宋"/>
          <w:sz w:val="32"/>
          <w:szCs w:val="32"/>
        </w:rPr>
      </w:pPr>
      <w:r>
        <w:rPr>
          <w:rFonts w:hint="eastAsia" w:ascii="仿宋" w:hAnsi="仿宋" w:eastAsia="仿宋"/>
          <w:sz w:val="32"/>
          <w:szCs w:val="32"/>
        </w:rPr>
        <w:t>（2022年1月10日五届理事会四次通讯会议通过）</w:t>
      </w:r>
    </w:p>
    <w:p>
      <w:pPr>
        <w:ind w:firstLine="726" w:firstLineChars="227"/>
        <w:rPr>
          <w:rFonts w:ascii="仿宋" w:hAnsi="仿宋" w:eastAsia="仿宋"/>
          <w:sz w:val="32"/>
          <w:szCs w:val="32"/>
        </w:rPr>
      </w:pPr>
      <w:r>
        <w:rPr>
          <w:rFonts w:hint="eastAsia" w:ascii="仿宋" w:hAnsi="仿宋" w:eastAsia="仿宋"/>
          <w:sz w:val="32"/>
          <w:szCs w:val="32"/>
        </w:rPr>
        <w:t>经五届四次理事会审议决定，增补以下同志为理事：</w:t>
      </w:r>
    </w:p>
    <w:p>
      <w:pPr>
        <w:ind w:firstLine="726" w:firstLineChars="227"/>
        <w:rPr>
          <w:rFonts w:ascii="仿宋" w:hAnsi="仿宋" w:eastAsia="仿宋"/>
          <w:sz w:val="32"/>
          <w:szCs w:val="32"/>
        </w:rPr>
      </w:pPr>
      <w:r>
        <w:rPr>
          <w:rFonts w:hint="eastAsia" w:ascii="仿宋" w:hAnsi="仿宋" w:eastAsia="仿宋"/>
          <w:sz w:val="32"/>
          <w:szCs w:val="32"/>
        </w:rPr>
        <w:t>浙江珍华生态茶叶科技有限公司总经理  华慧荟</w:t>
      </w:r>
    </w:p>
    <w:p>
      <w:pPr>
        <w:ind w:firstLine="726" w:firstLineChars="227"/>
        <w:rPr>
          <w:rFonts w:ascii="仿宋" w:hAnsi="仿宋" w:eastAsia="仿宋"/>
          <w:sz w:val="32"/>
          <w:szCs w:val="32"/>
        </w:rPr>
      </w:pPr>
      <w:r>
        <w:rPr>
          <w:rFonts w:hint="eastAsia" w:ascii="仿宋" w:hAnsi="仿宋" w:eastAsia="仿宋"/>
          <w:sz w:val="32"/>
          <w:szCs w:val="32"/>
        </w:rPr>
        <w:t xml:space="preserve">浙江婺洲茶业有限公司总经理  高  晴                                                                                                                                                                                                                               </w:t>
      </w:r>
    </w:p>
    <w:p>
      <w:pPr>
        <w:rPr>
          <w:rFonts w:hint="eastAsia" w:ascii="黑体" w:hAnsi="黑体" w:eastAsia="黑体" w:cs="Helvetica"/>
          <w:b/>
          <w:color w:val="2E353C"/>
          <w:sz w:val="44"/>
          <w:szCs w:val="44"/>
        </w:rPr>
      </w:pPr>
    </w:p>
    <w:p>
      <w:pPr>
        <w:bidi w:val="0"/>
        <w:jc w:val="both"/>
        <w:rPr>
          <w:rFonts w:hint="eastAsia" w:ascii="仿宋" w:hAnsi="仿宋" w:eastAsia="仿宋" w:cs="仿宋"/>
          <w:sz w:val="44"/>
          <w:szCs w:val="44"/>
        </w:rPr>
      </w:pPr>
      <w:r>
        <w:rPr>
          <w:rFonts w:hint="eastAsia" w:ascii="仿宋" w:hAnsi="仿宋" w:eastAsia="仿宋" w:cs="仿宋"/>
          <w:b/>
          <w:bCs/>
          <w:sz w:val="44"/>
          <w:szCs w:val="44"/>
        </w:rPr>
        <w:t>产业政策</w:t>
      </w:r>
    </w:p>
    <w:p>
      <w:pPr>
        <w:bidi w:val="0"/>
        <w:jc w:val="center"/>
        <w:rPr>
          <w:rFonts w:hint="eastAsia" w:ascii="仿宋" w:hAnsi="仿宋" w:eastAsia="仿宋" w:cs="仿宋"/>
          <w:b/>
          <w:bCs/>
          <w:sz w:val="44"/>
          <w:szCs w:val="44"/>
        </w:rPr>
      </w:pPr>
      <w:r>
        <w:rPr>
          <w:rFonts w:hint="eastAsia" w:ascii="仿宋" w:hAnsi="仿宋" w:eastAsia="仿宋" w:cs="仿宋"/>
          <w:b/>
          <w:bCs/>
          <w:sz w:val="44"/>
          <w:szCs w:val="44"/>
        </w:rPr>
        <w:t>浙江省农业农村厅关于深入推进</w:t>
      </w:r>
    </w:p>
    <w:p>
      <w:pPr>
        <w:bidi w:val="0"/>
        <w:jc w:val="center"/>
        <w:rPr>
          <w:rFonts w:hint="eastAsia" w:ascii="仿宋" w:hAnsi="仿宋" w:eastAsia="仿宋" w:cs="仿宋"/>
          <w:b/>
          <w:bCs/>
          <w:sz w:val="44"/>
          <w:szCs w:val="44"/>
        </w:rPr>
      </w:pPr>
      <w:r>
        <w:rPr>
          <w:rFonts w:hint="eastAsia" w:ascii="仿宋" w:hAnsi="仿宋" w:eastAsia="仿宋" w:cs="仿宋"/>
          <w:b/>
          <w:bCs/>
          <w:sz w:val="44"/>
          <w:szCs w:val="44"/>
        </w:rPr>
        <w:t>茶产业高质量发展的实施意见</w:t>
      </w:r>
    </w:p>
    <w:p>
      <w:pPr>
        <w:pStyle w:val="13"/>
        <w:jc w:val="center"/>
        <w:rPr>
          <w:rFonts w:ascii="仿宋" w:hAnsi="仿宋" w:eastAsia="仿宋"/>
          <w:sz w:val="32"/>
          <w:szCs w:val="32"/>
        </w:rPr>
      </w:pPr>
      <w:r>
        <w:rPr>
          <w:rFonts w:hint="eastAsia" w:ascii="仿宋" w:hAnsi="仿宋" w:eastAsia="仿宋"/>
          <w:sz w:val="32"/>
          <w:szCs w:val="32"/>
        </w:rPr>
        <w:t>（2021年11月30日）</w:t>
      </w:r>
    </w:p>
    <w:p>
      <w:pPr>
        <w:pStyle w:val="13"/>
        <w:ind w:firstLine="640" w:firstLineChars="200"/>
        <w:rPr>
          <w:rFonts w:ascii="仿宋" w:hAnsi="仿宋" w:eastAsia="仿宋"/>
          <w:sz w:val="32"/>
          <w:szCs w:val="32"/>
        </w:rPr>
      </w:pPr>
      <w:r>
        <w:rPr>
          <w:rFonts w:hint="eastAsia" w:ascii="仿宋" w:hAnsi="仿宋" w:eastAsia="仿宋"/>
          <w:sz w:val="32"/>
          <w:szCs w:val="32"/>
        </w:rPr>
        <w:t>为深入贯彻落实全省农业高质量发展大会精神，统筹推进茶文化弘扬、茶产业发展、茶科技创新，全面推动茶产业转型升级和高质量发展，不断提升茶产业竞争力和经营效益，提出如下实施意见。</w:t>
      </w:r>
    </w:p>
    <w:p>
      <w:pPr>
        <w:pStyle w:val="13"/>
        <w:rPr>
          <w:rFonts w:ascii="仿宋" w:hAnsi="仿宋" w:eastAsia="仿宋"/>
          <w:sz w:val="32"/>
          <w:szCs w:val="32"/>
        </w:rPr>
      </w:pPr>
      <w:r>
        <w:rPr>
          <w:rFonts w:hint="eastAsia" w:ascii="仿宋" w:hAnsi="仿宋" w:eastAsia="仿宋"/>
          <w:sz w:val="32"/>
          <w:szCs w:val="32"/>
        </w:rPr>
        <w:t>　　</w:t>
      </w:r>
      <w:r>
        <w:rPr>
          <w:rStyle w:val="10"/>
          <w:rFonts w:hint="eastAsia" w:ascii="仿宋" w:hAnsi="仿宋" w:eastAsia="仿宋"/>
          <w:b w:val="0"/>
          <w:spacing w:val="1"/>
          <w:sz w:val="32"/>
          <w:szCs w:val="32"/>
        </w:rPr>
        <w:t>一、总体思路</w:t>
      </w:r>
    </w:p>
    <w:p>
      <w:pPr>
        <w:pStyle w:val="13"/>
        <w:rPr>
          <w:rFonts w:ascii="仿宋" w:hAnsi="仿宋" w:eastAsia="仿宋"/>
          <w:sz w:val="32"/>
          <w:szCs w:val="32"/>
        </w:rPr>
      </w:pPr>
      <w:r>
        <w:rPr>
          <w:rFonts w:hint="eastAsia" w:ascii="仿宋" w:hAnsi="仿宋" w:eastAsia="仿宋"/>
          <w:sz w:val="32"/>
          <w:szCs w:val="32"/>
        </w:rPr>
        <w:t>　　全面落实新发展理念，按照乡村振兴战略总体要求，坚持“生态高效、特色精品”目标定位，充分发挥涉茶资源丰富、技术领先、人才集聚、市场活跃等优势，深入实施生态化、品牌化、融合化、国际化战略，落实农业“双强”行动，持续推进生态茶园建设、机器换人、数字赋能和全产业链发展，做强主导品牌，壮大龙头主体，着力构建茶文化、茶产业、茶科技三“茶”统筹和三“产”融合的现代茶业体系，进一步强化茶产业传承文化、富裕农民、涵养生态、健康养生、和谐社会等功能，巩固茶文化、茶贸易、茶科技交流国际地位，放大茶产业全球聚焦效应，助力共同富裕示范区建设和农业农村现代化发展。</w:t>
      </w:r>
    </w:p>
    <w:p>
      <w:pPr>
        <w:pStyle w:val="13"/>
        <w:rPr>
          <w:rFonts w:ascii="仿宋" w:hAnsi="仿宋" w:eastAsia="仿宋"/>
          <w:sz w:val="32"/>
          <w:szCs w:val="32"/>
        </w:rPr>
      </w:pPr>
      <w:r>
        <w:rPr>
          <w:rFonts w:hint="eastAsia" w:ascii="仿宋" w:hAnsi="仿宋" w:eastAsia="仿宋"/>
          <w:sz w:val="32"/>
          <w:szCs w:val="32"/>
        </w:rPr>
        <w:t>　　</w:t>
      </w:r>
      <w:r>
        <w:rPr>
          <w:rStyle w:val="10"/>
          <w:rFonts w:hint="eastAsia" w:ascii="仿宋" w:hAnsi="仿宋" w:eastAsia="仿宋"/>
          <w:b w:val="0"/>
          <w:spacing w:val="1"/>
          <w:sz w:val="32"/>
          <w:szCs w:val="32"/>
        </w:rPr>
        <w:t>二、主要目标</w:t>
      </w:r>
    </w:p>
    <w:p>
      <w:pPr>
        <w:pStyle w:val="13"/>
        <w:rPr>
          <w:rFonts w:ascii="仿宋" w:hAnsi="仿宋" w:eastAsia="仿宋"/>
          <w:sz w:val="32"/>
          <w:szCs w:val="32"/>
        </w:rPr>
      </w:pPr>
      <w:r>
        <w:rPr>
          <w:rFonts w:hint="eastAsia" w:ascii="仿宋" w:hAnsi="仿宋" w:eastAsia="仿宋"/>
          <w:sz w:val="32"/>
          <w:szCs w:val="32"/>
        </w:rPr>
        <w:t>　　到2025年，全省茶叶生产规模基本稳定，优势产区特色鲜明，生产效益明显增长，茶园面积稳定在300万亩，产量在20万吨左右，一产产值超过300亿元。茶叶科技创新步伐加快，生产标准化、生态化和经营规模化、组织化水平明显提升，茶园管理、茶叶采摘和加工机械化智能化水平大幅提高，茶叶质量安全监测合格率达98%以上。茶叶品种布局更趋合理，茶类结构进一步优化，形成以名优绿茶为主导，红茶、黄茶、白茶、青茶、黑茶和花茶、抹茶等茶类协调发展的格局。品牌创建力度加大，区域公用品牌、产品品牌和企业品牌影响力扩大、市场竞争力增强，形成以龙井茶为主体，丽水香茶、温州早茶、安吉白茶等多品牌共同发展的态势。大力推进茶叶精深加工和多样性功能开发，积极培育茶休闲茶文化，形成以茶叶生产为基础，茶精深加工、茶文化传播、茶健康养生、茶休闲旅游等多功能融合的发展局面，茶叶全产业链产值突破1500亿元。</w:t>
      </w:r>
    </w:p>
    <w:p>
      <w:pPr>
        <w:pStyle w:val="13"/>
        <w:rPr>
          <w:rFonts w:ascii="仿宋" w:hAnsi="仿宋" w:eastAsia="仿宋"/>
          <w:sz w:val="32"/>
          <w:szCs w:val="32"/>
        </w:rPr>
      </w:pPr>
      <w:r>
        <w:rPr>
          <w:rFonts w:hint="eastAsia" w:ascii="仿宋" w:hAnsi="仿宋" w:eastAsia="仿宋"/>
          <w:sz w:val="32"/>
          <w:szCs w:val="32"/>
        </w:rPr>
        <w:t>　</w:t>
      </w:r>
      <w:r>
        <w:rPr>
          <w:rStyle w:val="10"/>
          <w:rFonts w:hint="eastAsia" w:ascii="仿宋" w:hAnsi="仿宋" w:eastAsia="仿宋"/>
          <w:b w:val="0"/>
          <w:spacing w:val="1"/>
          <w:sz w:val="32"/>
          <w:szCs w:val="32"/>
        </w:rPr>
        <w:t>　三、主要任务</w:t>
      </w:r>
    </w:p>
    <w:p>
      <w:pPr>
        <w:pStyle w:val="13"/>
        <w:rPr>
          <w:rFonts w:ascii="仿宋" w:hAnsi="仿宋" w:eastAsia="仿宋"/>
          <w:sz w:val="32"/>
          <w:szCs w:val="32"/>
        </w:rPr>
      </w:pPr>
      <w:r>
        <w:rPr>
          <w:rFonts w:hint="eastAsia" w:ascii="仿宋" w:hAnsi="仿宋" w:eastAsia="仿宋"/>
          <w:sz w:val="32"/>
          <w:szCs w:val="32"/>
        </w:rPr>
        <w:t>　　（一）优化茶叶区域布局。根据资源禀赋、生态条件和产业基础，坚持绿茶主导、其他特色茶类适度发展，建立健全土地流转机制，进一步调整优化茶叶生产区域布局，推进茶叶产业规模适度，着力防止耕地“非粮化”,重点做强龙井茶、白化茶、早茶和其他特色茶等优势产区。</w:t>
      </w:r>
    </w:p>
    <w:p>
      <w:pPr>
        <w:pStyle w:val="13"/>
        <w:rPr>
          <w:rFonts w:ascii="仿宋" w:hAnsi="仿宋" w:eastAsia="仿宋"/>
          <w:sz w:val="32"/>
          <w:szCs w:val="32"/>
        </w:rPr>
      </w:pPr>
      <w:r>
        <w:rPr>
          <w:rFonts w:hint="eastAsia" w:ascii="仿宋" w:hAnsi="仿宋" w:eastAsia="仿宋"/>
          <w:sz w:val="32"/>
          <w:szCs w:val="32"/>
        </w:rPr>
        <w:t>　　龙井茶产区。以萧山、余杭、西湖（西湖风景名胜区）、富阳、临安、建德、淳安、上虞、诸暨、嵊州、新昌、东阳、磐安、天台等县（市、区）为重点，大力推进加工现代化、质量标准化、经营品牌化和管理数字化，加大品牌管理和宣传推广力度，提高品牌使用率，完善保护机制，全面提升龙井茶市场竞争力。</w:t>
      </w:r>
    </w:p>
    <w:p>
      <w:pPr>
        <w:pStyle w:val="13"/>
        <w:rPr>
          <w:rFonts w:ascii="仿宋" w:hAnsi="仿宋" w:eastAsia="仿宋"/>
          <w:sz w:val="32"/>
          <w:szCs w:val="32"/>
        </w:rPr>
      </w:pPr>
      <w:r>
        <w:rPr>
          <w:rFonts w:hint="eastAsia" w:ascii="仿宋" w:hAnsi="仿宋" w:eastAsia="仿宋"/>
          <w:sz w:val="32"/>
          <w:szCs w:val="32"/>
        </w:rPr>
        <w:t>　　白化茶产区。以安吉、长兴、德清等县为重点，切实改善茶园基础设施，提升茶叶生产水平，加快促进产业融合和多业态发展，建成白化茶全域生态茶园和全域茶旅示范区。</w:t>
      </w:r>
    </w:p>
    <w:p>
      <w:pPr>
        <w:pStyle w:val="13"/>
        <w:rPr>
          <w:rFonts w:ascii="仿宋" w:hAnsi="仿宋" w:eastAsia="仿宋"/>
          <w:sz w:val="32"/>
          <w:szCs w:val="32"/>
        </w:rPr>
      </w:pPr>
      <w:r>
        <w:rPr>
          <w:rFonts w:hint="eastAsia" w:ascii="仿宋" w:hAnsi="仿宋" w:eastAsia="仿宋"/>
          <w:sz w:val="32"/>
          <w:szCs w:val="32"/>
        </w:rPr>
        <w:t>　　早茶产区。以永嘉、泰顺、苍南、平阳、文成、乐清、松阳、景宁、遂昌、龙泉、莲都、缙云等县（市、区）为重点，主攻产品质量和商品性提升，强化“温州早茶”“丽水香茶”区域公用品牌培育，夯实浙南早茶产业集群基础，进一步开拓市场。</w:t>
      </w:r>
    </w:p>
    <w:p>
      <w:pPr>
        <w:pStyle w:val="13"/>
        <w:rPr>
          <w:rFonts w:ascii="仿宋" w:hAnsi="仿宋" w:eastAsia="仿宋"/>
          <w:sz w:val="32"/>
          <w:szCs w:val="32"/>
        </w:rPr>
      </w:pPr>
      <w:r>
        <w:rPr>
          <w:rFonts w:hint="eastAsia" w:ascii="仿宋" w:hAnsi="仿宋" w:eastAsia="仿宋"/>
          <w:sz w:val="32"/>
          <w:szCs w:val="32"/>
        </w:rPr>
        <w:t>　　其他特色茶产区。以开化、江山、龙游、武义、婺城、兰溪、临海、三门、余姚、宁海、奉化、海曙、普陀等县（市、区）为重点，发挥传统精品绿茶特色优势，推进茶树品种、茶园、茶厂、茶市同步提升，强化科技装备配套支撑，做精做优“一县一品”，着力提升生产效率和经营效益。</w:t>
      </w:r>
    </w:p>
    <w:p>
      <w:pPr>
        <w:pStyle w:val="13"/>
        <w:rPr>
          <w:rFonts w:ascii="仿宋" w:hAnsi="仿宋" w:eastAsia="仿宋"/>
          <w:sz w:val="32"/>
          <w:szCs w:val="32"/>
        </w:rPr>
      </w:pPr>
      <w:r>
        <w:rPr>
          <w:rFonts w:hint="eastAsia" w:ascii="仿宋" w:hAnsi="仿宋" w:eastAsia="仿宋"/>
          <w:sz w:val="32"/>
          <w:szCs w:val="32"/>
        </w:rPr>
        <w:t>　　(二)大力实施生态茶园建设。坚持以绿色发展为引领，按照茶园规模适度、产区环境优美、基础设施完善、品种搭配合理、技术支撑有力等要求，综合采取科学合理种树、留草、疏水、筑路、培土等措施，保持茶园水土，维护生态平衡，加快推进生态茶园建设，全面改善茶园生态环境。推进茶园排蓄、喷灌、防霜等基础设施建设，增强防御低温冻害、干旱等自然灾害能力。大力推广茶园绿色生产技术，深入实施“肥药两制”改革，加强农资市场监管，推进茶叶生产专用肥、专用农药研制和推广，严格执行禁限农药使用规定，全面推行病虫草害绿色综合防控，增施有机肥，严格控制化肥农药使用，创建一批化肥农药零投入茶园。到2025年，建成300个省级生态茶园基地，带动全省新增生态茶园面积100万亩。加快构建绿色食品茶叶全产业链标准化体系，支持主体开展绿色食品认定和有机农产品认证，到2025年，全省茶叶绿色食品认定800个以上，监测面积100万亩以上。</w:t>
      </w:r>
    </w:p>
    <w:p>
      <w:pPr>
        <w:pStyle w:val="13"/>
        <w:rPr>
          <w:rFonts w:ascii="仿宋" w:hAnsi="仿宋" w:eastAsia="仿宋"/>
          <w:sz w:val="32"/>
          <w:szCs w:val="32"/>
        </w:rPr>
      </w:pPr>
      <w:r>
        <w:rPr>
          <w:rFonts w:hint="eastAsia" w:ascii="仿宋" w:hAnsi="仿宋" w:eastAsia="仿宋"/>
          <w:sz w:val="32"/>
          <w:szCs w:val="32"/>
        </w:rPr>
        <w:t>　　（三）加大先进实用技术研发推广。深入实施农业“双强”行动，加大力度研发、引进、推广先进适用技术装备和优良品种，不断改进生产方式，提高生产效率和效益。加强茶树种质资源调查、收集保护和开发利用，根据不同区域和茶树品种，分类建设茶树种质资源圃，实施分级分类保护，到2025年，建立提升省级茶树种质资源圃4个；加强高抗、优质、特色茶树新品种选育和引进，推进茶苗繁育基地建设，健全茶苗交易体系，加强与当地主导茶类相适应的茶树新品种推广，提升良种覆盖率，培育产品新优势。围绕全程机械化，推动研制茶园耕作、植保、施肥和采摘机械以及耕作施肥一体机、名优茶智能化采摘机械，加快自动化、智能化加工机械装备与技术示范推广，协同开展适应机械作业的茶树品种、栽培方式和制茶工艺研究示范，推进农机农艺有机融合。熟化集成推广优质绿茶机采、茶叶数控加工、茶园病虫害精准防控、抹茶全产业链生产等一批主推技术，加快科技成果转化。</w:t>
      </w:r>
    </w:p>
    <w:p>
      <w:pPr>
        <w:pStyle w:val="13"/>
        <w:rPr>
          <w:rFonts w:ascii="仿宋" w:hAnsi="仿宋" w:eastAsia="仿宋"/>
          <w:sz w:val="32"/>
          <w:szCs w:val="32"/>
        </w:rPr>
      </w:pPr>
      <w:r>
        <w:rPr>
          <w:rFonts w:hint="eastAsia" w:ascii="仿宋" w:hAnsi="仿宋" w:eastAsia="仿宋"/>
          <w:sz w:val="32"/>
          <w:szCs w:val="32"/>
        </w:rPr>
        <w:t>　　（四）着力提升加工和综合利用水平。按照规模化、清洁化、连续化和数字化的要求，全面推行茶叶现代化加工，有效提高茶叶资源综合利用效率。推进省级标准化名茶厂建设，加快茶叶加工装备的提升改造，支持茶叶企业建设连续化自动化的初制、精制加工生产线，提升标准化加工水平。进一步发展茶叶精深加工，鼓励重点茶区建立茶叶精深加工园区，扩大开发茶食品、茶保健品、茶食品添加剂、茶饲料添加剂、茶日化用品等终端产品，支持抹茶产业发展和新茶饮原料产业化。到2025年，培育茶叶精深加工龙头企业20家，年综合利用原料茶30万吨，综合效益达到500亿元。</w:t>
      </w:r>
    </w:p>
    <w:p>
      <w:pPr>
        <w:pStyle w:val="13"/>
        <w:rPr>
          <w:rFonts w:ascii="仿宋" w:hAnsi="仿宋" w:eastAsia="仿宋"/>
          <w:sz w:val="32"/>
          <w:szCs w:val="32"/>
        </w:rPr>
      </w:pPr>
      <w:r>
        <w:rPr>
          <w:rFonts w:hint="eastAsia" w:ascii="仿宋" w:hAnsi="仿宋" w:eastAsia="仿宋"/>
          <w:sz w:val="32"/>
          <w:szCs w:val="32"/>
        </w:rPr>
        <w:t>　　（五）强化主导品牌和市场培育。加大公用品牌打造力度，分层次推进茶叶品牌建设。按照政府引导、市场主导的原则和“一个公用品牌、一套管理制度、一套标准体系、一个企业集群”的思路，大力推进山川地理相近、人文历史相通的茶品牌整合和塑造，做大做强若干个影响力大、市场价值高的公用品牌。省级层面重点提升龙井茶品牌，进一步整合4个市18个龙井茶生产县（市、区）资源，做精做优“西湖龙井”核心产区品牌，做大做强龙井茶“品牌集群”，到2025年实现年产值超80亿元；引导“安吉白茶”“温州早茶”“丽水香茶”等特色区域公用品牌整合发展。鼓励龙头企业打造地域性的个性化企业品牌，扩大品牌产品市场占有率；推动匠心品牌打造，积极培育匠心品牌产品消费群体，增强产业发展活力。以国家地标保护工程和“品字标浙江农产”建设为抓手，积极推进农产品地理标志挖掘、培育和登记保护，到2025年，全省茶叶农产品地理标志登记保护35个以上。优化产地茶叶市场布局，进一步完善服务功能，推进交易模式升级改造，做强做大3-5个区域优势明显、品类特色突出的重点茶市。完善中国绿茶、龙井茶价格指数体系，有效引导产销对接。推动组建浙江绿茶出口联盟，促进茶叶出口企业抱团发展，支持出口企业到境外开设窗口、注册公共出口商标、开展品牌推介活动，主动融入“一带一路”市场，提高传统绿茶和名优茶国际市场占有率。鼓励企业创新商业模式，引导茶叶电子商务规范发展。继续办好中国国际茶叶博览会、浙江绿茶博览会等专业性展会，广泛搭建茶叶贸易与品牌推广平台，不断拓展产品市场。</w:t>
      </w:r>
    </w:p>
    <w:p>
      <w:pPr>
        <w:pStyle w:val="13"/>
        <w:rPr>
          <w:rFonts w:ascii="仿宋" w:hAnsi="仿宋" w:eastAsia="仿宋"/>
          <w:sz w:val="32"/>
          <w:szCs w:val="32"/>
        </w:rPr>
      </w:pPr>
      <w:r>
        <w:rPr>
          <w:rFonts w:hint="eastAsia" w:ascii="仿宋" w:hAnsi="仿宋" w:eastAsia="仿宋"/>
          <w:sz w:val="32"/>
          <w:szCs w:val="32"/>
        </w:rPr>
        <w:t>　　（六）深入开展数字化技术研发与应用。实施茶产业数字化改造工程，进一步推进适应茶园管理、茶叶生产加工等环节数字化智能化技术和设施装备研究开发、引进示范和推广应用，着力提升茶产业生产经营和管理服务水平。集成推广农业物联网、大数据、区块链、人工智能等新技术和新装备，加快茶叶生产基地、加工设备、销售平台、品质监管等全程数字化改造提升，支持建设数字茶园、数字茶厂、数字茶市等。推进茶叶数字化平台建设，构建数字茶业标准体系与规范，强化数据集成和应用场景打造，逐步实现茶园管理、防灾减灾、生产加工、品控追溯、市场营销、品牌保护、技术服务、产业管理等数字化。到2025年，建成全产业链、功能综合、省市县协同的省级茶叶产业大脑，打造茶叶数字化强县10个，数字茶园、数字茶厂100家左右。</w:t>
      </w:r>
    </w:p>
    <w:p>
      <w:pPr>
        <w:pStyle w:val="13"/>
        <w:rPr>
          <w:rFonts w:ascii="仿宋" w:hAnsi="仿宋" w:eastAsia="仿宋"/>
          <w:sz w:val="32"/>
          <w:szCs w:val="32"/>
        </w:rPr>
      </w:pPr>
      <w:r>
        <w:rPr>
          <w:rFonts w:hint="eastAsia" w:ascii="仿宋" w:hAnsi="仿宋" w:eastAsia="仿宋"/>
          <w:sz w:val="32"/>
          <w:szCs w:val="32"/>
        </w:rPr>
        <w:t>　　（七）加大力度培育新型经营主体。进一步推进茶叶龙头企业培育壮大，鼓励有实力的企业跨区域整合资源，强强联合、组团发展，形成资源集中、生产集群、营销集约新格局。大力发展茶叶专业村、专业合作社和家庭农场，全面提高茶农组织化程度，健全利益共享、风险共担机制，采取订单、合同、股份等形式带动散小农户共同发展。进一步培育新型社会化服务组织，引导开展病虫统防统治、肥料统配统施、统一机耕机剪、市场抱团营销等服务，全面提升专业化服务能力。到2025年，培育形成年销售额超10亿元茶叶龙头企业5家，年销售额超1亿元茶叶龙头企业50家。</w:t>
      </w:r>
    </w:p>
    <w:p>
      <w:pPr>
        <w:pStyle w:val="13"/>
        <w:rPr>
          <w:rFonts w:ascii="仿宋" w:hAnsi="仿宋" w:eastAsia="仿宋"/>
          <w:sz w:val="32"/>
          <w:szCs w:val="32"/>
        </w:rPr>
      </w:pPr>
      <w:r>
        <w:rPr>
          <w:rFonts w:hint="eastAsia" w:ascii="仿宋" w:hAnsi="仿宋" w:eastAsia="仿宋"/>
          <w:sz w:val="32"/>
          <w:szCs w:val="32"/>
        </w:rPr>
        <w:t>　　（八）推进产业融合发展与文化兴茶。充分整合利用茶产业资源，加快推进茶叶特色小镇、现代茶庄园和茶叶精品旅游点等建设，培育茶相关要素深度融合的新产业、新业态、新模式，推动茶生产、茶文化、茶旅游、茶休闲、茶养生融合发展，全面打造美丽茶乡。到2025年，建成茶叶全产业链强县10个，全域茶旅强县10个，精品茶旅线路50条，服务功能齐全的茶庄园200个。深入发掘和传承底蕴深厚的浙江茶文化，大力倡导“茶为国饮、科学饮茶、健康消费”理念，加强茶文化和茶知识的科普宣传和推广普及，加强茶博馆、茶科技馆等文化设施建设，深入推行茶文化进机关、进学校、进企业、进社区、进家庭等，广泛开展“国际茶日”“全民饮茶日”等公益性茶事活动，组织茶艺、评茶及茶文化创意等技能竞赛，推进茶叶企业文化建设，进一步弘扬茶文化。强化国际交流与合作，积极参与国际茶文化活动，充分借助海外浙商、孔子学院等渠道，推动浙江茶叶与茶文化“走出去”。</w:t>
      </w:r>
    </w:p>
    <w:p>
      <w:pPr>
        <w:pStyle w:val="13"/>
        <w:rPr>
          <w:rFonts w:ascii="仿宋" w:hAnsi="仿宋" w:eastAsia="仿宋"/>
          <w:sz w:val="32"/>
          <w:szCs w:val="32"/>
        </w:rPr>
      </w:pPr>
      <w:r>
        <w:rPr>
          <w:rStyle w:val="10"/>
          <w:rFonts w:hint="eastAsia" w:ascii="仿宋" w:hAnsi="仿宋" w:eastAsia="仿宋"/>
          <w:b w:val="0"/>
          <w:spacing w:val="1"/>
          <w:sz w:val="32"/>
          <w:szCs w:val="32"/>
        </w:rPr>
        <w:t>　　四、保障措施</w:t>
      </w:r>
    </w:p>
    <w:p>
      <w:pPr>
        <w:pStyle w:val="13"/>
        <w:rPr>
          <w:rFonts w:ascii="仿宋" w:hAnsi="仿宋" w:eastAsia="仿宋"/>
          <w:sz w:val="32"/>
          <w:szCs w:val="32"/>
        </w:rPr>
      </w:pPr>
      <w:r>
        <w:rPr>
          <w:rFonts w:hint="eastAsia" w:ascii="仿宋" w:hAnsi="仿宋" w:eastAsia="仿宋"/>
          <w:sz w:val="32"/>
          <w:szCs w:val="32"/>
        </w:rPr>
        <w:t>　　（一）强化组织领导。各地要把茶产业高质量发展纳入实施乡村振兴战略、高质量发展建设共同富裕示范区的总体布局，加强组织领导和部门协调，制定发展计划，落实目标责任，强化措施保障，精心组织实施。深入研究茶产业发展指数，开展茶产业发展水平评价。适时组织美丽茶园、茶旅线路、名优茶品牌和茶文化等推介宣传，营造茶叶产业发展浓厚氛围。</w:t>
      </w:r>
    </w:p>
    <w:p>
      <w:pPr>
        <w:pStyle w:val="13"/>
        <w:rPr>
          <w:rFonts w:ascii="仿宋" w:hAnsi="仿宋" w:eastAsia="仿宋"/>
          <w:sz w:val="32"/>
          <w:szCs w:val="32"/>
        </w:rPr>
      </w:pPr>
      <w:r>
        <w:rPr>
          <w:rFonts w:hint="eastAsia" w:ascii="仿宋" w:hAnsi="仿宋" w:eastAsia="仿宋"/>
          <w:sz w:val="32"/>
          <w:szCs w:val="32"/>
        </w:rPr>
        <w:t>　　（二）强化政策扶持。积极争取财政资金加大投入，组织实施好茶产业集群项目建设，支持种质资源圃、生态茶园、标准化茶厂、茶庄园建设和茶品牌、龙头企业培育打造，大力推进茶科技创新应用、生产加工基地改造提升。落实茶叶加工厂、茶庄园建设等用地和用电优惠政策。强化推行茶园政策性保险，引导开发特色保险新品种，扩大保险覆盖面。各地要结合产业实际，出台支持政策，加大扶持力度，鼓励重点茶区设立茶产业专项扶持资金，保障茶产业高质量发展。</w:t>
      </w:r>
    </w:p>
    <w:p>
      <w:pPr>
        <w:pStyle w:val="13"/>
        <w:rPr>
          <w:rFonts w:ascii="仿宋" w:hAnsi="仿宋" w:eastAsia="仿宋"/>
          <w:sz w:val="32"/>
          <w:szCs w:val="32"/>
        </w:rPr>
      </w:pPr>
      <w:r>
        <w:rPr>
          <w:rFonts w:hint="eastAsia" w:ascii="仿宋" w:hAnsi="仿宋" w:eastAsia="仿宋"/>
          <w:sz w:val="32"/>
          <w:szCs w:val="32"/>
        </w:rPr>
        <w:t>　　（三）创新发展机制。按照新时代乡村产业发展要求，强化政府引导，鼓励社会力量参与，形成齐抓共管局面。创新社会化服务机制，大力推进专业化服务组织建设，进一步促进产业分工分业。创新组织机制，做强做大产业龙头，加快推进茶农茶企密切合作，着力构建产业链条贯通、利益联结紧密的共同体。深化产业融合发展机制，大力促进茶叶多样化功能开发，不断延伸产业链、提升价值链。</w:t>
      </w:r>
    </w:p>
    <w:p>
      <w:pPr>
        <w:pStyle w:val="13"/>
        <w:rPr>
          <w:rFonts w:ascii="仿宋" w:hAnsi="仿宋" w:eastAsia="仿宋"/>
          <w:sz w:val="32"/>
          <w:szCs w:val="32"/>
        </w:rPr>
      </w:pPr>
      <w:r>
        <w:rPr>
          <w:rFonts w:hint="eastAsia" w:ascii="仿宋" w:hAnsi="仿宋" w:eastAsia="仿宋"/>
          <w:sz w:val="32"/>
          <w:szCs w:val="32"/>
        </w:rPr>
        <w:t>　　（四）强化指导服务。加强茶产业科技创新、技术推广和管理服务队伍建设，充分发挥涉茶科研院所、省茶叶产业技术创新与推广服务团队和农技推广部门的作用，强化产业发展指导，加强先进适用技术研发推广。重视专业人才培养，支持茶学科建设和职业技术教育。广泛开展茶农特别是采茶、炒茶等人员培训，积极组织茶叶生产、加工和茶艺等技能大赛，培育一批制茶工匠，不断提升从业人员素养。做好省内采茶工余缺调剂，加强与劳务输出地合作，着力解决集中采摘期采茶工短缺问题。</w:t>
      </w:r>
    </w:p>
    <w:p>
      <w:pPr>
        <w:rPr>
          <w:rFonts w:hint="eastAsia" w:ascii="黑体" w:hAnsi="黑体" w:eastAsia="黑体" w:cs="宋体"/>
          <w:b/>
          <w:bCs/>
          <w:kern w:val="0"/>
          <w:sz w:val="44"/>
          <w:szCs w:val="44"/>
        </w:rPr>
      </w:pPr>
    </w:p>
    <w:p>
      <w:pPr>
        <w:rPr>
          <w:rFonts w:hint="eastAsia" w:ascii="仿宋" w:hAnsi="仿宋" w:eastAsia="仿宋" w:cs="仿宋"/>
          <w:b/>
          <w:bCs/>
          <w:kern w:val="0"/>
          <w:sz w:val="44"/>
          <w:szCs w:val="44"/>
        </w:rPr>
      </w:pPr>
      <w:r>
        <w:rPr>
          <w:rFonts w:hint="eastAsia" w:ascii="仿宋" w:hAnsi="仿宋" w:eastAsia="仿宋" w:cs="仿宋"/>
          <w:b/>
          <w:bCs/>
          <w:kern w:val="0"/>
          <w:sz w:val="44"/>
          <w:szCs w:val="44"/>
        </w:rPr>
        <w:t>协会</w:t>
      </w:r>
      <w:bookmarkStart w:id="0" w:name="_GoBack"/>
      <w:bookmarkEnd w:id="0"/>
      <w:r>
        <w:rPr>
          <w:rFonts w:hint="eastAsia" w:ascii="仿宋" w:hAnsi="仿宋" w:eastAsia="仿宋" w:cs="仿宋"/>
          <w:b/>
          <w:bCs/>
          <w:kern w:val="0"/>
          <w:sz w:val="44"/>
          <w:szCs w:val="44"/>
        </w:rPr>
        <w:t>动态</w:t>
      </w:r>
    </w:p>
    <w:p>
      <w:pPr>
        <w:ind w:firstLine="643" w:firstLineChars="200"/>
        <w:rPr>
          <w:rFonts w:ascii="仿宋" w:hAnsi="仿宋" w:eastAsia="仿宋"/>
          <w:sz w:val="32"/>
          <w:szCs w:val="32"/>
          <w:shd w:val="clear" w:color="auto" w:fill="FFFFFF"/>
        </w:rPr>
      </w:pPr>
      <w:r>
        <w:rPr>
          <w:rFonts w:hint="eastAsia" w:ascii="仿宋" w:hAnsi="仿宋" w:eastAsia="仿宋" w:cs="仿宋"/>
          <w:b/>
          <w:bCs/>
          <w:kern w:val="0"/>
          <w:sz w:val="32"/>
          <w:szCs w:val="32"/>
        </w:rPr>
        <w:t>省茶协和宁波城市学院共建宁波茶学院。</w:t>
      </w:r>
      <w:r>
        <w:rPr>
          <w:rFonts w:hint="eastAsia" w:ascii="仿宋" w:hAnsi="仿宋" w:eastAsia="仿宋" w:cs="宋体"/>
          <w:b/>
          <w:bCs/>
          <w:kern w:val="0"/>
          <w:sz w:val="36"/>
          <w:szCs w:val="36"/>
        </w:rPr>
        <w:t xml:space="preserve"> </w:t>
      </w:r>
      <w:r>
        <w:rPr>
          <w:rFonts w:hint="eastAsia" w:ascii="仿宋" w:hAnsi="仿宋" w:eastAsia="仿宋"/>
          <w:sz w:val="32"/>
          <w:szCs w:val="32"/>
          <w:shd w:val="clear" w:color="auto" w:fill="FFFFFF"/>
        </w:rPr>
        <w:t>2021年11月13日下午，宁波茶学院成立大会暨第2批茶文化与技术社招生开学典礼在宁波城市职业技术学院举行。宁波城市职业技术学院院长史习明和浙江省茶叶产业协会秘书长刁学刚签署合作共建宁波茶学院协议并为茶学院揭牌。茶学院聘请姚国坤、龚淑英、林宇皓等五位知名专家为特聘教授，聘请韩震等2位专家为特聘讲师，授予福泉山茶场等5个茶企作为现场教学实践基地。</w:t>
      </w:r>
    </w:p>
    <w:p>
      <w:pPr>
        <w:ind w:firstLine="640" w:firstLineChars="200"/>
        <w:rPr>
          <w:rFonts w:ascii="仿宋" w:hAnsi="仿宋" w:eastAsia="仿宋"/>
          <w:sz w:val="32"/>
          <w:szCs w:val="32"/>
        </w:rPr>
      </w:pPr>
      <w:r>
        <w:rPr>
          <w:rFonts w:hint="eastAsia" w:ascii="仿宋" w:hAnsi="仿宋" w:eastAsia="仿宋"/>
          <w:sz w:val="32"/>
          <w:szCs w:val="32"/>
          <w:shd w:val="clear" w:color="auto" w:fill="FFFFFF"/>
        </w:rPr>
        <w:t>史习明致辞表示，宁波茶学院落户宁波城市学院，是学校建设浙江省高水平高职学校重要举措，通过现代产业学院创新人才培养模式，大力推进产教融合、校企合作，实现人才链、产业链的无缝对接，不断提升茶产业专业人才队伍的素质，从而带动宁波茶产业升级，为茶产业链条延伸、产业集聚提供载体，推动与宁波茶经济发展同频共振，更有利于持续深化宁波对口支援西部地区乡村振兴进行有效衔接。宁波市农业农村局副局长林宇皓说，习近平总书记在武夷山考察时指出，“要把茶文化、茶产业、茶科技统筹起来”。宁波茶学院要积极响应总书记的号召，结合宁波茶产业，服务广大茶农，为三农增产增收添砖加瓦；结合宁波海上茶路启航地的实际，服务宁波企业走出国门，走向实际；结合东亚茶文化研究中心的实际，服务中华茶文化推广，弘扬“一带一路”茶文化特色。宁波市茶文化促进会会长郭正伟指出，宁波茶学院的成立，是宁波实施乡村振兴战略的一件大事，在宁波茶业史上具有里程碑意义。希望学院依托省茶叶产业协会资源，积极引资引智，促进企业与高校、科研单位、行业协会之间的无缝对接，通过相互合作，立足宁波，走向世界，不断为宁波茶产业、茶文化和茶科技培养更多的茶学专业技能人才，为服务乡村振兴战略，为浙江高质量发展建设共同富裕示范区的先行市做出新的贡献。</w:t>
      </w:r>
    </w:p>
    <w:p>
      <w:pPr>
        <w:ind w:firstLine="640" w:firstLineChars="200"/>
        <w:rPr>
          <w:rFonts w:ascii="仿宋" w:hAnsi="仿宋" w:eastAsia="仿宋"/>
          <w:sz w:val="32"/>
          <w:szCs w:val="32"/>
          <w:shd w:val="clear" w:color="auto" w:fill="FFFFFF"/>
        </w:rPr>
      </w:pPr>
      <w:r>
        <w:rPr>
          <w:rFonts w:hint="eastAsia" w:ascii="仿宋" w:hAnsi="仿宋" w:eastAsia="仿宋"/>
          <w:sz w:val="32"/>
          <w:szCs w:val="32"/>
          <w:shd w:val="clear" w:color="auto" w:fill="FFFFFF"/>
        </w:rPr>
        <w:t>宁波是传统绿茶产区，茶文化底蕴丰厚，始于唐代的海上茶路启航地，得到了海内外专家、学者公认。隋唐五代期间，宁波已有10件茶事，宁波茶种、茶禅文化传承至今，并传播至日本、印度、格鲁吉亚等地，在一带一路沿线国家有着广泛的影响。目前，宁波市有茶园近20万亩，宁海望海茶、望府茶，余姚瀑布仙茗，奉化曲毫等10大名品，以白叶茶、黄金韵为代表的彩色茶选育研发领先国内茶业界。宁波茶学院由宁波城市职业技术学院与浙江省茶叶产业协会合作创办，20所涉茶高等院校、科研机构、社会组织、产茶大县、知名茶企参与共建。茶学院将面向生产、面向基层、面向企业，致力于培养茶文化、茶科技、茶产业方面的应用型人才，为宁波乃至全省茶产业高质量发展提供人才支撑。</w:t>
      </w:r>
    </w:p>
    <w:p>
      <w:pPr>
        <w:ind w:firstLine="643" w:firstLineChars="200"/>
        <w:rPr>
          <w:rFonts w:ascii="仿宋" w:hAnsi="仿宋" w:eastAsia="仿宋"/>
          <w:color w:val="000000"/>
          <w:sz w:val="32"/>
          <w:szCs w:val="32"/>
          <w:shd w:val="clear" w:color="auto" w:fill="FFFFFF"/>
        </w:rPr>
      </w:pPr>
      <w:r>
        <w:rPr>
          <w:rFonts w:hint="eastAsia" w:ascii="仿宋" w:hAnsi="仿宋" w:eastAsia="仿宋" w:cs="仿宋"/>
          <w:b/>
          <w:bCs/>
          <w:kern w:val="0"/>
          <w:sz w:val="32"/>
          <w:szCs w:val="32"/>
        </w:rPr>
        <w:t>全国茶叶出口协调专项议题磋商会在杭州召开。</w:t>
      </w:r>
      <w:r>
        <w:rPr>
          <w:rFonts w:hint="eastAsia" w:ascii="仿宋" w:hAnsi="仿宋" w:eastAsia="仿宋" w:cs="宋体"/>
          <w:b/>
          <w:bCs/>
          <w:kern w:val="0"/>
          <w:sz w:val="32"/>
          <w:szCs w:val="32"/>
        </w:rPr>
        <w:t xml:space="preserve"> </w:t>
      </w:r>
      <w:r>
        <w:rPr>
          <w:rFonts w:hint="eastAsia" w:ascii="仿宋" w:hAnsi="仿宋" w:eastAsia="仿宋" w:cs="宋体"/>
          <w:bCs/>
          <w:kern w:val="0"/>
          <w:sz w:val="32"/>
          <w:szCs w:val="32"/>
        </w:rPr>
        <w:t>2021年</w:t>
      </w:r>
      <w:r>
        <w:rPr>
          <w:rFonts w:hint="eastAsia" w:ascii="仿宋" w:hAnsi="仿宋" w:eastAsia="仿宋"/>
          <w:color w:val="000000"/>
          <w:sz w:val="32"/>
          <w:szCs w:val="32"/>
          <w:shd w:val="clear" w:color="auto" w:fill="FFFFFF"/>
        </w:rPr>
        <w:t>11月26日，由中国食品土畜进出口商会主办的全国茶叶出口协调专项议题磋商会在杭州召开。浙江省茶叶产业协会名誉会长、中国工程院院士陈宗懋，中国食品土畜进出囗商会会长曹德荣，浙江省茶叶产业协会会长、浙江省茶叶集团股份有限公司董事长毛立民，浙江省茶叶产业协会副会长、浙江华发茶业有限公司董事长尹晓民，副会长、浙江省茶叶集团股份有限公司副总经理徐韬出席会议并发言，来自全国茶叶领域的专家和企业家代表50余人参加会议，中国食品土畜进出口商会副秘书长蔡军主持会议。</w:t>
      </w:r>
    </w:p>
    <w:p>
      <w:pPr>
        <w:ind w:firstLine="640" w:firstLineChars="200"/>
        <w:rPr>
          <w:rFonts w:ascii="仿宋" w:hAnsi="仿宋" w:eastAsia="仿宋"/>
          <w:sz w:val="32"/>
          <w:szCs w:val="32"/>
        </w:rPr>
      </w:pPr>
      <w:r>
        <w:rPr>
          <w:rFonts w:hint="eastAsia" w:ascii="仿宋" w:hAnsi="仿宋" w:eastAsia="仿宋"/>
          <w:color w:val="000000"/>
          <w:sz w:val="32"/>
          <w:szCs w:val="32"/>
          <w:shd w:val="clear" w:color="auto" w:fill="FFFFFF"/>
        </w:rPr>
        <w:t>会议旨在进一步加强全国茶叶出口行业协调工作，梳理行业发展长期存在的难点痛点，分析新冠疫情以来茶叶行业的新趋势和新问题，研究应对风险挑战的策略和专项举措。会议探讨了商会成立“茶叶专业委员会”的必要性和可行性。面对当前茶叶出口形势，探讨了向国家和有关部门呈报行业现状及建议，从国家政策层面上调整和完善相关措施，搭建国际茶业交易平台，建设溯源体系，制定茶叶出口团体标准及行业标识，</w:t>
      </w:r>
      <w:r>
        <w:rPr>
          <w:rFonts w:hint="eastAsia" w:ascii="仿宋" w:hAnsi="仿宋" w:eastAsia="仿宋"/>
          <w:sz w:val="32"/>
          <w:szCs w:val="32"/>
          <w:shd w:val="clear" w:color="auto" w:fill="FFFFFF"/>
        </w:rPr>
        <w:t>着力开展重点国家市场宣传和推广，规范茶叶外贸经营秩序等议题。</w:t>
      </w:r>
    </w:p>
    <w:p>
      <w:pPr>
        <w:ind w:firstLine="643" w:firstLineChars="200"/>
        <w:rPr>
          <w:rFonts w:ascii="仿宋" w:hAnsi="仿宋" w:eastAsia="仿宋" w:cs="宋体"/>
          <w:sz w:val="32"/>
        </w:rPr>
      </w:pPr>
      <w:r>
        <w:rPr>
          <w:rFonts w:hint="eastAsia" w:ascii="仿宋" w:hAnsi="仿宋" w:eastAsia="仿宋" w:cs="仿宋"/>
          <w:b/>
          <w:kern w:val="0"/>
          <w:sz w:val="32"/>
          <w:szCs w:val="32"/>
        </w:rPr>
        <w:t xml:space="preserve">《钱江源开门红茶》团体标准批准发布。 </w:t>
      </w:r>
      <w:r>
        <w:rPr>
          <w:rFonts w:hint="eastAsia" w:ascii="仿宋" w:hAnsi="仿宋" w:eastAsia="仿宋" w:cs="仿宋_GB2312"/>
          <w:kern w:val="0"/>
          <w:sz w:val="32"/>
          <w:szCs w:val="32"/>
        </w:rPr>
        <w:t>由开化县</w:t>
      </w:r>
      <w:r>
        <w:rPr>
          <w:rFonts w:hint="eastAsia" w:ascii="仿宋" w:hAnsi="仿宋" w:eastAsia="仿宋"/>
          <w:sz w:val="32"/>
          <w:szCs w:val="32"/>
        </w:rPr>
        <w:t>开化龙顶名茶协会提出、浙江省茶叶产业协会归口，开化龙顶名茶协会、开化县茶叶科学研究所、开化元山茶业有限公司等单位起草的浙江省茶叶产业协会团体标准《钱江源开门红茶》（标准编号T/ZTIA 0001-2021），经立项、起草、征求意见、专家审定等环节，于</w:t>
      </w:r>
      <w:r>
        <w:rPr>
          <w:rFonts w:hint="eastAsia" w:ascii="仿宋" w:hAnsi="仿宋" w:eastAsia="仿宋" w:cs="仿宋_GB2312"/>
          <w:kern w:val="0"/>
          <w:sz w:val="32"/>
          <w:szCs w:val="32"/>
        </w:rPr>
        <w:t>2021年12月14日</w:t>
      </w:r>
      <w:r>
        <w:rPr>
          <w:rFonts w:hint="eastAsia" w:ascii="仿宋" w:hAnsi="仿宋" w:eastAsia="仿宋"/>
          <w:sz w:val="32"/>
          <w:szCs w:val="32"/>
        </w:rPr>
        <w:t>批准发布，从12月15日起施行。</w:t>
      </w:r>
      <w:r>
        <w:rPr>
          <w:rFonts w:hint="eastAsia" w:ascii="仿宋" w:hAnsi="仿宋" w:eastAsia="仿宋" w:cs="宋体"/>
          <w:sz w:val="32"/>
        </w:rPr>
        <w:t>该标准规定了钱江源开门红茶的术语、定义、产品等级、实物标准样、</w:t>
      </w:r>
      <w:r>
        <w:rPr>
          <w:rFonts w:ascii="仿宋" w:hAnsi="仿宋" w:eastAsia="仿宋" w:cs="宋体"/>
          <w:sz w:val="32"/>
        </w:rPr>
        <w:t>要求、试验方法、检验规则、标签、包装、运输和贮存</w:t>
      </w:r>
      <w:r>
        <w:rPr>
          <w:rFonts w:hint="eastAsia" w:ascii="仿宋" w:hAnsi="仿宋" w:eastAsia="仿宋" w:cs="宋体"/>
          <w:sz w:val="32"/>
        </w:rPr>
        <w:t>等技术要求。</w:t>
      </w:r>
    </w:p>
    <w:p>
      <w:pPr>
        <w:ind w:firstLine="627" w:firstLineChars="196"/>
        <w:rPr>
          <w:rFonts w:ascii="仿宋" w:hAnsi="仿宋" w:eastAsia="仿宋"/>
          <w:sz w:val="32"/>
          <w:szCs w:val="32"/>
        </w:rPr>
      </w:pPr>
    </w:p>
    <w:p>
      <w:pPr>
        <w:ind w:firstLine="627" w:firstLineChars="196"/>
        <w:rPr>
          <w:rFonts w:ascii="仿宋" w:hAnsi="仿宋" w:eastAsia="仿宋"/>
          <w:sz w:val="32"/>
          <w:szCs w:val="32"/>
        </w:rPr>
      </w:pPr>
    </w:p>
    <w:p>
      <w:pPr>
        <w:ind w:firstLine="627" w:firstLineChars="196"/>
        <w:rPr>
          <w:rFonts w:ascii="仿宋" w:hAnsi="仿宋" w:eastAsia="仿宋"/>
          <w:sz w:val="32"/>
          <w:szCs w:val="32"/>
        </w:rPr>
      </w:pPr>
    </w:p>
    <w:p>
      <w:pPr>
        <w:ind w:firstLine="627" w:firstLineChars="196"/>
        <w:rPr>
          <w:rFonts w:ascii="仿宋" w:hAnsi="仿宋" w:eastAsia="仿宋"/>
          <w:sz w:val="32"/>
          <w:szCs w:val="32"/>
        </w:rPr>
      </w:pPr>
    </w:p>
    <w:p>
      <w:pPr>
        <w:ind w:firstLine="627" w:firstLineChars="196"/>
        <w:rPr>
          <w:rFonts w:ascii="仿宋" w:hAnsi="仿宋" w:eastAsia="仿宋"/>
          <w:sz w:val="32"/>
          <w:szCs w:val="32"/>
        </w:rPr>
      </w:pPr>
    </w:p>
    <w:p>
      <w:pPr>
        <w:ind w:firstLine="627" w:firstLineChars="196"/>
        <w:rPr>
          <w:rFonts w:ascii="仿宋" w:hAnsi="仿宋" w:eastAsia="仿宋"/>
          <w:sz w:val="32"/>
          <w:szCs w:val="32"/>
        </w:rPr>
      </w:pPr>
    </w:p>
    <w:p>
      <w:pPr>
        <w:ind w:firstLine="627" w:firstLineChars="196"/>
        <w:rPr>
          <w:rFonts w:ascii="仿宋" w:hAnsi="仿宋" w:eastAsia="仿宋"/>
          <w:sz w:val="32"/>
          <w:szCs w:val="32"/>
        </w:rPr>
      </w:pPr>
    </w:p>
    <w:p>
      <w:pPr>
        <w:ind w:firstLine="627" w:firstLineChars="196"/>
        <w:rPr>
          <w:rFonts w:ascii="仿宋" w:hAnsi="仿宋" w:eastAsia="仿宋"/>
          <w:sz w:val="32"/>
          <w:szCs w:val="32"/>
        </w:rPr>
      </w:pPr>
    </w:p>
    <w:p>
      <w:pPr>
        <w:ind w:firstLine="627" w:firstLineChars="196"/>
        <w:rPr>
          <w:rFonts w:ascii="仿宋" w:hAnsi="仿宋" w:eastAsia="仿宋"/>
          <w:sz w:val="32"/>
          <w:szCs w:val="32"/>
        </w:rPr>
      </w:pPr>
    </w:p>
    <w:p>
      <w:pPr>
        <w:ind w:firstLine="627" w:firstLineChars="196"/>
        <w:rPr>
          <w:rFonts w:ascii="仿宋" w:hAnsi="仿宋" w:eastAsia="仿宋"/>
          <w:sz w:val="32"/>
          <w:szCs w:val="32"/>
        </w:rPr>
      </w:pPr>
    </w:p>
    <w:p>
      <w:pPr>
        <w:ind w:firstLine="627" w:firstLineChars="196"/>
        <w:rPr>
          <w:rFonts w:ascii="仿宋" w:hAnsi="仿宋" w:eastAsia="仿宋"/>
          <w:sz w:val="32"/>
          <w:szCs w:val="32"/>
        </w:rPr>
      </w:pPr>
    </w:p>
    <w:p>
      <w:pPr>
        <w:ind w:firstLine="627" w:firstLineChars="196"/>
        <w:rPr>
          <w:rFonts w:ascii="仿宋" w:hAnsi="仿宋" w:eastAsia="仿宋"/>
          <w:sz w:val="32"/>
          <w:szCs w:val="32"/>
        </w:rPr>
      </w:pPr>
    </w:p>
    <w:p>
      <w:pPr>
        <w:ind w:firstLine="627" w:firstLineChars="196"/>
        <w:rPr>
          <w:rFonts w:ascii="仿宋" w:hAnsi="仿宋" w:eastAsia="仿宋"/>
          <w:sz w:val="32"/>
          <w:szCs w:val="32"/>
        </w:rPr>
      </w:pPr>
    </w:p>
    <w:p>
      <w:pPr>
        <w:pStyle w:val="6"/>
        <w:ind w:right="239" w:rightChars="114" w:firstLineChars="200"/>
        <w:rPr>
          <w:rFonts w:ascii="仿宋" w:hAnsi="仿宋" w:eastAsia="仿宋" w:cs="仿宋_GB2312"/>
          <w:sz w:val="30"/>
          <w:szCs w:val="30"/>
        </w:rPr>
      </w:pPr>
      <w:r>
        <w:rPr>
          <w:rFonts w:hint="eastAsia" w:ascii="仿宋" w:hAnsi="仿宋" w:eastAsia="仿宋" w:cs="仿宋_GB2312"/>
          <w:sz w:val="30"/>
          <w:szCs w:val="30"/>
        </w:rPr>
        <w:t>报：程渭山、陈宗懋名誉会长，省农业农村厅，省社会组织综合党委</w:t>
      </w:r>
    </w:p>
    <w:p>
      <w:pPr>
        <w:pStyle w:val="6"/>
        <w:ind w:right="239" w:rightChars="114" w:firstLine="601"/>
        <w:rPr>
          <w:rFonts w:ascii="仿宋" w:hAnsi="仿宋" w:eastAsia="仿宋" w:cs="仿宋_GB2312"/>
          <w:sz w:val="30"/>
          <w:szCs w:val="30"/>
        </w:rPr>
      </w:pPr>
      <w:r>
        <w:rPr>
          <w:rFonts w:hint="eastAsia" w:ascii="仿宋" w:hAnsi="仿宋" w:eastAsia="仿宋" w:cs="仿宋_GB2312"/>
          <w:sz w:val="30"/>
          <w:szCs w:val="30"/>
        </w:rPr>
        <w:t>送：会长、副会长、秘书长、副秘书长</w:t>
      </w:r>
    </w:p>
    <w:p>
      <w:pPr>
        <w:ind w:right="239" w:rightChars="114" w:firstLine="600" w:firstLineChars="200"/>
        <w:jc w:val="left"/>
        <w:rPr>
          <w:rFonts w:ascii="仿宋" w:hAnsi="仿宋" w:eastAsia="仿宋" w:cs="仿宋_GB2312"/>
          <w:sz w:val="30"/>
          <w:szCs w:val="30"/>
        </w:rPr>
      </w:pPr>
      <w:r>
        <w:rPr>
          <w:rFonts w:hint="eastAsia" w:ascii="仿宋" w:hAnsi="仿宋" w:eastAsia="仿宋" w:cs="仿宋_GB2312"/>
          <w:sz w:val="30"/>
          <w:szCs w:val="30"/>
        </w:rPr>
        <w:t>发：全体会员及相关单位</w:t>
      </w:r>
    </w:p>
    <w:p/>
    <w:sectPr>
      <w:footerReference r:id="rId3" w:type="default"/>
      <w:pgSz w:w="11906" w:h="16838"/>
      <w:pgMar w:top="1553" w:right="1746" w:bottom="1440" w:left="1746"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楷体_GB2312">
    <w:panose1 w:val="02010609030101010101"/>
    <w:charset w:val="86"/>
    <w:family w:val="modern"/>
    <w:pitch w:val="default"/>
    <w:sig w:usb0="00000001" w:usb1="080E0000" w:usb2="00000000" w:usb3="00000000" w:csb0="00040000" w:csb1="00000000"/>
  </w:font>
  <w:font w:name="新宋体">
    <w:panose1 w:val="02010609030101010101"/>
    <w:charset w:val="86"/>
    <w:family w:val="modern"/>
    <w:pitch w:val="default"/>
    <w:sig w:usb0="000000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Helvetica">
    <w:altName w:val="Arial"/>
    <w:panose1 w:val="020B0604020202020204"/>
    <w:charset w:val="00"/>
    <w:family w:val="swiss"/>
    <w:pitch w:val="default"/>
    <w:sig w:usb0="00000000" w:usb1="00000000" w:usb2="00000000" w:usb3="00000000" w:csb0="00000001" w:csb1="00000000"/>
  </w:font>
  <w:font w:name="MS Mincho">
    <w:panose1 w:val="02020609040205080304"/>
    <w:charset w:val="80"/>
    <w:family w:val="modern"/>
    <w:pitch w:val="default"/>
    <w:sig w:usb0="E00002FF" w:usb1="6AC7FDFB" w:usb2="00000012" w:usb3="00000000" w:csb0="4002009F" w:csb1="DFD70000"/>
  </w:font>
  <w:font w:name="微软雅黑">
    <w:panose1 w:val="020B0503020204020204"/>
    <w:charset w:val="86"/>
    <w:family w:val="swiss"/>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7830329"/>
      <w:docPartObj>
        <w:docPartGallery w:val="autotext"/>
      </w:docPartObj>
    </w:sdtPr>
    <w:sdtContent>
      <w:p>
        <w:pPr>
          <w:pStyle w:val="4"/>
          <w:jc w:val="center"/>
        </w:pPr>
        <w:r>
          <w:fldChar w:fldCharType="begin"/>
        </w:r>
        <w:r>
          <w:instrText xml:space="preserve"> PAGE   \* MERGEFORMAT </w:instrText>
        </w:r>
        <w:r>
          <w:fldChar w:fldCharType="separate"/>
        </w:r>
        <w:r>
          <w:rPr>
            <w:lang w:val="zh-CN"/>
          </w:rPr>
          <w:t>10</w:t>
        </w:r>
        <w:r>
          <w:fldChar w:fldCharType="end"/>
        </w:r>
      </w:p>
    </w:sdtContent>
  </w:sdt>
  <w:p>
    <w:pPr>
      <w:pStyle w:val="4"/>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E06306"/>
    <w:rsid w:val="0009290F"/>
    <w:rsid w:val="000B70B3"/>
    <w:rsid w:val="002A5CC7"/>
    <w:rsid w:val="002D1439"/>
    <w:rsid w:val="002E2F61"/>
    <w:rsid w:val="002E5FA6"/>
    <w:rsid w:val="003E609D"/>
    <w:rsid w:val="004179C5"/>
    <w:rsid w:val="004C68E5"/>
    <w:rsid w:val="005378DC"/>
    <w:rsid w:val="005E59D1"/>
    <w:rsid w:val="006753BF"/>
    <w:rsid w:val="00733BAC"/>
    <w:rsid w:val="007B7763"/>
    <w:rsid w:val="009C4CD3"/>
    <w:rsid w:val="009E2DD5"/>
    <w:rsid w:val="00A642FE"/>
    <w:rsid w:val="00B423AE"/>
    <w:rsid w:val="00B55F89"/>
    <w:rsid w:val="00BB4512"/>
    <w:rsid w:val="00C01B28"/>
    <w:rsid w:val="00C20BD8"/>
    <w:rsid w:val="00C713F1"/>
    <w:rsid w:val="00D00DD0"/>
    <w:rsid w:val="00D03935"/>
    <w:rsid w:val="00DE3441"/>
    <w:rsid w:val="00DE6A40"/>
    <w:rsid w:val="00E06306"/>
    <w:rsid w:val="00E61FEB"/>
    <w:rsid w:val="00E63CE0"/>
    <w:rsid w:val="00FB0812"/>
    <w:rsid w:val="00FC0978"/>
    <w:rsid w:val="0B047F51"/>
    <w:rsid w:val="1ADF42FF"/>
    <w:rsid w:val="3E2D2FDF"/>
    <w:rsid w:val="3F9F27C6"/>
    <w:rsid w:val="43A64DD9"/>
    <w:rsid w:val="504C1172"/>
    <w:rsid w:val="6665212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qFormat="1" w:unhideWhenUsed="0" w:uiPriority="0" w:semiHidden="0"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7"/>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9">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Balloon Text"/>
    <w:basedOn w:val="1"/>
    <w:link w:val="14"/>
    <w:semiHidden/>
    <w:unhideWhenUsed/>
    <w:qFormat/>
    <w:uiPriority w:val="99"/>
    <w:rPr>
      <w:sz w:val="18"/>
      <w:szCs w:val="18"/>
    </w:rPr>
  </w:style>
  <w:style w:type="paragraph" w:styleId="4">
    <w:name w:val="footer"/>
    <w:basedOn w:val="1"/>
    <w:link w:val="11"/>
    <w:unhideWhenUsed/>
    <w:qFormat/>
    <w:uiPriority w:val="99"/>
    <w:pPr>
      <w:tabs>
        <w:tab w:val="center" w:pos="4153"/>
        <w:tab w:val="right" w:pos="8306"/>
      </w:tabs>
      <w:snapToGrid w:val="0"/>
      <w:jc w:val="left"/>
    </w:pPr>
    <w:rPr>
      <w:sz w:val="18"/>
      <w:szCs w:val="18"/>
    </w:rPr>
  </w:style>
  <w:style w:type="paragraph" w:styleId="5">
    <w:name w:val="header"/>
    <w:basedOn w:val="1"/>
    <w:link w:val="16"/>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Body Text Indent 3"/>
    <w:basedOn w:val="1"/>
    <w:link w:val="12"/>
    <w:qFormat/>
    <w:uiPriority w:val="0"/>
    <w:pPr>
      <w:pBdr>
        <w:top w:val="single" w:color="auto" w:sz="18" w:space="1"/>
        <w:bottom w:val="single" w:color="auto" w:sz="18" w:space="1"/>
      </w:pBdr>
      <w:ind w:firstLine="600"/>
    </w:pPr>
    <w:rPr>
      <w:rFonts w:ascii="楷体_GB2312" w:eastAsia="楷体_GB2312"/>
      <w:sz w:val="32"/>
    </w:rPr>
  </w:style>
  <w:style w:type="paragraph" w:styleId="7">
    <w:name w:val="Normal (Web)"/>
    <w:basedOn w:val="1"/>
    <w:unhideWhenUsed/>
    <w:qFormat/>
    <w:uiPriority w:val="99"/>
    <w:pPr>
      <w:widowControl/>
      <w:spacing w:before="100" w:beforeAutospacing="1" w:after="100" w:afterAutospacing="1"/>
      <w:jc w:val="left"/>
    </w:pPr>
    <w:rPr>
      <w:rFonts w:ascii="宋体" w:hAnsi="宋体" w:cs="宋体"/>
      <w:kern w:val="0"/>
      <w:sz w:val="24"/>
    </w:rPr>
  </w:style>
  <w:style w:type="character" w:styleId="10">
    <w:name w:val="Strong"/>
    <w:basedOn w:val="9"/>
    <w:qFormat/>
    <w:uiPriority w:val="22"/>
    <w:rPr>
      <w:b/>
      <w:bCs/>
    </w:rPr>
  </w:style>
  <w:style w:type="character" w:customStyle="1" w:styleId="11">
    <w:name w:val="页脚 Char"/>
    <w:basedOn w:val="9"/>
    <w:link w:val="4"/>
    <w:qFormat/>
    <w:uiPriority w:val="99"/>
    <w:rPr>
      <w:rFonts w:ascii="Times New Roman" w:hAnsi="Times New Roman" w:eastAsia="宋体" w:cs="Times New Roman"/>
      <w:sz w:val="18"/>
      <w:szCs w:val="18"/>
    </w:rPr>
  </w:style>
  <w:style w:type="character" w:customStyle="1" w:styleId="12">
    <w:name w:val="正文文本缩进 3 Char"/>
    <w:basedOn w:val="9"/>
    <w:link w:val="6"/>
    <w:qFormat/>
    <w:uiPriority w:val="0"/>
    <w:rPr>
      <w:rFonts w:ascii="楷体_GB2312" w:hAnsi="Times New Roman" w:eastAsia="楷体_GB2312" w:cs="Times New Roman"/>
      <w:sz w:val="32"/>
      <w:szCs w:val="24"/>
    </w:rPr>
  </w:style>
  <w:style w:type="paragraph" w:styleId="13">
    <w:name w:val="No Spacing"/>
    <w:qFormat/>
    <w:uiPriority w:val="1"/>
    <w:pPr>
      <w:widowControl w:val="0"/>
      <w:jc w:val="both"/>
    </w:pPr>
    <w:rPr>
      <w:rFonts w:asciiTheme="minorHAnsi" w:hAnsiTheme="minorHAnsi" w:eastAsiaTheme="minorEastAsia" w:cstheme="minorBidi"/>
      <w:kern w:val="2"/>
      <w:sz w:val="21"/>
      <w:szCs w:val="22"/>
      <w:lang w:val="en-US" w:eastAsia="zh-CN" w:bidi="ar-SA"/>
    </w:rPr>
  </w:style>
  <w:style w:type="character" w:customStyle="1" w:styleId="14">
    <w:name w:val="批注框文本 Char"/>
    <w:basedOn w:val="9"/>
    <w:link w:val="3"/>
    <w:semiHidden/>
    <w:qFormat/>
    <w:uiPriority w:val="99"/>
    <w:rPr>
      <w:rFonts w:ascii="Times New Roman" w:hAnsi="Times New Roman" w:eastAsia="宋体" w:cs="Times New Roman"/>
      <w:sz w:val="18"/>
      <w:szCs w:val="18"/>
    </w:rPr>
  </w:style>
  <w:style w:type="paragraph" w:styleId="15">
    <w:name w:val="List Paragraph"/>
    <w:basedOn w:val="1"/>
    <w:qFormat/>
    <w:uiPriority w:val="34"/>
    <w:pPr>
      <w:ind w:firstLine="420" w:firstLineChars="200"/>
    </w:pPr>
  </w:style>
  <w:style w:type="character" w:customStyle="1" w:styleId="16">
    <w:name w:val="页眉 Char"/>
    <w:basedOn w:val="9"/>
    <w:link w:val="5"/>
    <w:semiHidden/>
    <w:qFormat/>
    <w:uiPriority w:val="99"/>
    <w:rPr>
      <w:rFonts w:ascii="Times New Roman" w:hAnsi="Times New Roman" w:eastAsia="宋体" w:cs="Times New Roman"/>
      <w:sz w:val="18"/>
      <w:szCs w:val="18"/>
    </w:rPr>
  </w:style>
  <w:style w:type="character" w:customStyle="1" w:styleId="17">
    <w:name w:val="标题 1 Char"/>
    <w:link w:val="2"/>
    <w:qFormat/>
    <w:uiPriority w:val="0"/>
    <w:rPr>
      <w:b/>
      <w:kern w:val="44"/>
      <w:sz w:val="44"/>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C7EDCC"/>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27</Pages>
  <Words>1988</Words>
  <Characters>11335</Characters>
  <Lines>94</Lines>
  <Paragraphs>26</Paragraphs>
  <TotalTime>9</TotalTime>
  <ScaleCrop>false</ScaleCrop>
  <LinksUpToDate>false</LinksUpToDate>
  <CharactersWithSpaces>13297</CharactersWithSpaces>
  <Application>WPS Office_11.1.0.11294_F1E327BC-269C-435d-A152-05C5408002CA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2021-09-22T01:22:00Z</dcterms:created>
  <dc:creator>ADMIN</dc:creator>
  <cp:lastModifiedBy>Administrator</cp:lastModifiedBy>
  <dcterms:modified xsi:type="dcterms:W3CDTF">2022-01-06T01:42:22Z</dcterms:modified>
  <cp:revision>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2052-11.1.0.11294</vt:lpwstr>
  </property>
  <property fmtid="{D5CDD505-2E9C-101B-9397-08002B2CF9AE}" pid="3" name="ICV">
    <vt:lpwstr>5A5C3578B4B14C57902ED63440920240</vt:lpwstr>
  </property>
</Properties>
</file>