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7338F">
      <w:pPr>
        <w:spacing w:before="576" w:after="120"/>
        <w:jc w:val="center"/>
        <w:rPr>
          <w:rFonts w:ascii="楷体_GB2312" w:eastAsia="楷体_GB2312"/>
          <w:sz w:val="28"/>
        </w:rPr>
      </w:pPr>
      <w:r>
        <w:rPr>
          <w:rFonts w:hint="eastAsia" w:ascii="楷体_GB2312" w:eastAsia="楷体_GB2312"/>
          <w:sz w:val="28"/>
        </w:rPr>
        <w:drawing>
          <wp:inline distT="0" distB="0" distL="0" distR="0">
            <wp:extent cx="1076325" cy="1017270"/>
            <wp:effectExtent l="19050" t="0" r="9525" b="0"/>
            <wp:docPr id="1026" name="图片 3" descr="10"/>
            <wp:cNvGraphicFramePr/>
            <a:graphic xmlns:a="http://schemas.openxmlformats.org/drawingml/2006/main">
              <a:graphicData uri="http://schemas.openxmlformats.org/drawingml/2006/picture">
                <pic:pic xmlns:pic="http://schemas.openxmlformats.org/drawingml/2006/picture">
                  <pic:nvPicPr>
                    <pic:cNvPr id="1026" name="图片 3" descr="10"/>
                    <pic:cNvPicPr/>
                  </pic:nvPicPr>
                  <pic:blipFill>
                    <a:blip r:embed="rId5" cstate="print"/>
                    <a:srcRect/>
                    <a:stretch>
                      <a:fillRect/>
                    </a:stretch>
                  </pic:blipFill>
                  <pic:spPr>
                    <a:xfrm>
                      <a:off x="0" y="0"/>
                      <a:ext cx="1078122" cy="1019042"/>
                    </a:xfrm>
                    <a:prstGeom prst="rect">
                      <a:avLst/>
                    </a:prstGeom>
                    <a:ln>
                      <a:noFill/>
                    </a:ln>
                  </pic:spPr>
                </pic:pic>
              </a:graphicData>
            </a:graphic>
          </wp:inline>
        </w:drawing>
      </w:r>
      <w:r>
        <w:rPr>
          <w:rFonts w:hint="eastAsia" w:ascii="楷体_GB2312" w:eastAsia="楷体_GB2312"/>
          <w:sz w:val="28"/>
        </w:rPr>
        <w:drawing>
          <wp:inline distT="0" distB="0" distL="0" distR="0">
            <wp:extent cx="3905250" cy="961390"/>
            <wp:effectExtent l="19050" t="0" r="0" b="0"/>
            <wp:docPr id="1027" name="图片 4" descr="20"/>
            <wp:cNvGraphicFramePr/>
            <a:graphic xmlns:a="http://schemas.openxmlformats.org/drawingml/2006/main">
              <a:graphicData uri="http://schemas.openxmlformats.org/drawingml/2006/picture">
                <pic:pic xmlns:pic="http://schemas.openxmlformats.org/drawingml/2006/picture">
                  <pic:nvPicPr>
                    <pic:cNvPr id="1027" name="图片 4" descr="20"/>
                    <pic:cNvPicPr/>
                  </pic:nvPicPr>
                  <pic:blipFill>
                    <a:blip r:embed="rId6" cstate="print"/>
                    <a:srcRect/>
                    <a:stretch>
                      <a:fillRect/>
                    </a:stretch>
                  </pic:blipFill>
                  <pic:spPr>
                    <a:xfrm>
                      <a:off x="0" y="0"/>
                      <a:ext cx="3914775" cy="963741"/>
                    </a:xfrm>
                    <a:prstGeom prst="rect">
                      <a:avLst/>
                    </a:prstGeom>
                    <a:ln>
                      <a:noFill/>
                    </a:ln>
                  </pic:spPr>
                </pic:pic>
              </a:graphicData>
            </a:graphic>
          </wp:inline>
        </w:drawing>
      </w:r>
    </w:p>
    <w:p w14:paraId="1E24D2D8">
      <w:pPr>
        <w:spacing w:before="576" w:after="120"/>
        <w:jc w:val="center"/>
        <w:rPr>
          <w:rFonts w:ascii="黑体" w:hAnsi="黑体" w:eastAsia="黑体"/>
          <w:b/>
          <w:color w:val="003300"/>
          <w:sz w:val="92"/>
          <w:szCs w:val="92"/>
        </w:rPr>
      </w:pPr>
      <w:r>
        <w:rPr>
          <w:rFonts w:hint="eastAsia" w:ascii="黑体" w:hAnsi="黑体" w:eastAsia="黑体"/>
          <w:b/>
          <w:color w:val="003300"/>
          <w:sz w:val="92"/>
          <w:szCs w:val="92"/>
        </w:rPr>
        <w:t>工 作 通 讯</w:t>
      </w:r>
    </w:p>
    <w:p w14:paraId="219D78F9">
      <w:pPr>
        <w:spacing w:before="468" w:line="1080" w:lineRule="exact"/>
        <w:jc w:val="center"/>
        <w:rPr>
          <w:rFonts w:cs="新宋体" w:asciiTheme="majorEastAsia" w:hAnsiTheme="majorEastAsia" w:eastAsiaTheme="majorEastAsia"/>
          <w:b/>
          <w:w w:val="90"/>
          <w:sz w:val="32"/>
          <w:szCs w:val="32"/>
        </w:rPr>
      </w:pPr>
      <w:r>
        <w:rPr>
          <w:rFonts w:hint="eastAsia" w:cs="新宋体" w:asciiTheme="majorEastAsia" w:hAnsiTheme="majorEastAsia" w:eastAsiaTheme="majorEastAsia"/>
          <w:b/>
          <w:sz w:val="32"/>
          <w:szCs w:val="32"/>
        </w:rPr>
        <w:t xml:space="preserve"> 第1期（总第94期）</w:t>
      </w:r>
    </w:p>
    <w:p w14:paraId="3307642F">
      <w:pPr>
        <w:pBdr>
          <w:bottom w:val="single" w:color="auto" w:sz="18" w:space="6"/>
        </w:pBdr>
        <w:spacing w:before="312" w:line="560" w:lineRule="exact"/>
        <w:jc w:val="left"/>
        <w:rPr>
          <w:rFonts w:asciiTheme="majorEastAsia" w:hAnsiTheme="majorEastAsia" w:eastAsiaTheme="majorEastAsia"/>
          <w:b/>
          <w:sz w:val="32"/>
          <w:szCs w:val="32"/>
        </w:rPr>
      </w:pPr>
      <w:r>
        <w:rPr>
          <w:rFonts w:hint="eastAsia" w:cs="新宋体" w:asciiTheme="majorEastAsia" w:hAnsiTheme="majorEastAsia" w:eastAsiaTheme="majorEastAsia"/>
          <w:b/>
          <w:sz w:val="32"/>
          <w:szCs w:val="32"/>
        </w:rPr>
        <w:t xml:space="preserve"> 浙江省茶叶产业协会秘书处编</w:t>
      </w:r>
      <w:r>
        <w:rPr>
          <w:rFonts w:hint="eastAsia" w:cs="新宋体" w:asciiTheme="majorEastAsia" w:hAnsiTheme="majorEastAsia" w:eastAsiaTheme="majorEastAsia"/>
          <w:b/>
          <w:sz w:val="32"/>
          <w:szCs w:val="32"/>
        </w:rPr>
        <w:tab/>
      </w:r>
      <w:r>
        <w:rPr>
          <w:rFonts w:hint="eastAsia" w:cs="新宋体" w:asciiTheme="majorEastAsia" w:hAnsiTheme="majorEastAsia" w:eastAsiaTheme="majorEastAsia"/>
          <w:b/>
          <w:sz w:val="32"/>
          <w:szCs w:val="32"/>
        </w:rPr>
        <w:tab/>
      </w:r>
      <w:r>
        <w:rPr>
          <w:rFonts w:hint="eastAsia" w:cs="新宋体" w:asciiTheme="majorEastAsia" w:hAnsiTheme="majorEastAsia" w:eastAsiaTheme="majorEastAsia"/>
          <w:b/>
          <w:sz w:val="32"/>
          <w:szCs w:val="32"/>
        </w:rPr>
        <w:tab/>
      </w:r>
      <w:r>
        <w:rPr>
          <w:rFonts w:hint="eastAsia" w:cs="新宋体" w:asciiTheme="majorEastAsia" w:hAnsiTheme="majorEastAsia" w:eastAsiaTheme="majorEastAsia"/>
          <w:b/>
          <w:sz w:val="32"/>
          <w:szCs w:val="32"/>
        </w:rPr>
        <w:t xml:space="preserve">  2026年1月2</w:t>
      </w:r>
      <w:r>
        <w:rPr>
          <w:rFonts w:hint="eastAsia" w:cs="新宋体" w:asciiTheme="majorEastAsia" w:hAnsiTheme="majorEastAsia" w:eastAsiaTheme="majorEastAsia"/>
          <w:b/>
          <w:sz w:val="32"/>
          <w:szCs w:val="32"/>
          <w:lang w:val="en-US" w:eastAsia="zh-CN"/>
        </w:rPr>
        <w:t>2</w:t>
      </w:r>
      <w:r>
        <w:rPr>
          <w:rFonts w:hint="eastAsia" w:cs="新宋体" w:asciiTheme="majorEastAsia" w:hAnsiTheme="majorEastAsia" w:eastAsiaTheme="majorEastAsia"/>
          <w:b/>
          <w:sz w:val="32"/>
          <w:szCs w:val="32"/>
        </w:rPr>
        <w:t>日</w:t>
      </w:r>
    </w:p>
    <w:p w14:paraId="0B1A4ADD">
      <w:pPr>
        <w:jc w:val="left"/>
        <w:rPr>
          <w:rFonts w:ascii="仿宋" w:hAnsi="仿宋" w:eastAsia="仿宋" w:cs="Cambria Math"/>
          <w:b/>
          <w:sz w:val="32"/>
          <w:szCs w:val="32"/>
        </w:rPr>
      </w:pPr>
    </w:p>
    <w:p w14:paraId="3C273F73">
      <w:pPr>
        <w:jc w:val="center"/>
        <w:rPr>
          <w:rFonts w:cs="Cambria Math" w:asciiTheme="majorEastAsia" w:hAnsiTheme="majorEastAsia" w:eastAsiaTheme="majorEastAsia"/>
          <w:b/>
          <w:sz w:val="36"/>
          <w:szCs w:val="36"/>
        </w:rPr>
      </w:pPr>
      <w:r>
        <w:rPr>
          <w:rFonts w:hint="eastAsia" w:cs="Cambria Math" w:asciiTheme="majorEastAsia" w:hAnsiTheme="majorEastAsia" w:eastAsiaTheme="majorEastAsia"/>
          <w:b/>
          <w:sz w:val="36"/>
          <w:szCs w:val="36"/>
        </w:rPr>
        <w:t>目 录</w:t>
      </w:r>
    </w:p>
    <w:p w14:paraId="19C8A061">
      <w:pPr>
        <w:jc w:val="left"/>
        <w:rPr>
          <w:rFonts w:cs="Cambria Math" w:asciiTheme="majorEastAsia" w:hAnsiTheme="majorEastAsia" w:eastAsiaTheme="majorEastAsia"/>
          <w:b/>
          <w:sz w:val="32"/>
          <w:szCs w:val="32"/>
        </w:rPr>
      </w:pPr>
      <w:r>
        <w:rPr>
          <w:rFonts w:cs="Cambria Math" w:asciiTheme="majorEastAsia" w:hAnsiTheme="majorEastAsia" w:eastAsiaTheme="majorEastAsia"/>
          <w:b/>
          <w:sz w:val="32"/>
          <w:szCs w:val="32"/>
        </w:rPr>
        <w:t>协会文件</w:t>
      </w:r>
    </w:p>
    <w:p w14:paraId="69F800B8">
      <w:pPr>
        <w:jc w:val="distribute"/>
        <w:rPr>
          <w:rFonts w:ascii="仿宋" w:hAnsi="仿宋" w:eastAsia="仿宋"/>
          <w:sz w:val="32"/>
          <w:szCs w:val="32"/>
        </w:rPr>
      </w:pPr>
      <w:r>
        <w:rPr>
          <w:rFonts w:hint="eastAsia" w:ascii="仿宋" w:hAnsi="仿宋" w:eastAsia="仿宋"/>
          <w:sz w:val="32"/>
          <w:szCs w:val="32"/>
        </w:rPr>
        <w:t xml:space="preserve">·2025年工作总结和2026年工作计划 </w:t>
      </w:r>
      <w:r>
        <w:rPr>
          <w:rFonts w:ascii="仿宋" w:hAnsi="仿宋" w:eastAsia="仿宋"/>
          <w:sz w:val="32"/>
          <w:szCs w:val="32"/>
        </w:rPr>
        <w:t>……………………</w:t>
      </w:r>
      <w:r>
        <w:rPr>
          <w:rFonts w:hint="eastAsia" w:ascii="仿宋" w:hAnsi="仿宋" w:eastAsia="仿宋"/>
          <w:sz w:val="32"/>
          <w:szCs w:val="32"/>
        </w:rPr>
        <w:t xml:space="preserve"> 2</w:t>
      </w:r>
    </w:p>
    <w:p w14:paraId="7070D82F">
      <w:pPr>
        <w:jc w:val="distribute"/>
        <w:rPr>
          <w:rFonts w:ascii="仿宋" w:hAnsi="仿宋" w:eastAsia="仿宋"/>
          <w:sz w:val="32"/>
          <w:szCs w:val="32"/>
        </w:rPr>
      </w:pPr>
      <w:bookmarkStart w:id="0" w:name="OLE_LINK5"/>
      <w:r>
        <w:rPr>
          <w:rFonts w:hint="eastAsia" w:ascii="仿宋" w:hAnsi="仿宋" w:eastAsia="仿宋"/>
          <w:sz w:val="32"/>
          <w:szCs w:val="32"/>
        </w:rPr>
        <w:t>·</w:t>
      </w:r>
      <w:bookmarkEnd w:id="0"/>
      <w:r>
        <w:rPr>
          <w:rFonts w:hint="eastAsia" w:ascii="仿宋" w:hAnsi="仿宋" w:eastAsia="仿宋"/>
          <w:sz w:val="32"/>
          <w:szCs w:val="32"/>
        </w:rPr>
        <w:t>2025年财务收支情况报告</w:t>
      </w:r>
      <w:r>
        <w:rPr>
          <w:rFonts w:ascii="仿宋" w:hAnsi="仿宋" w:eastAsia="仿宋"/>
          <w:sz w:val="32"/>
          <w:szCs w:val="32"/>
        </w:rPr>
        <w:t>………</w:t>
      </w:r>
      <w:r>
        <w:rPr>
          <w:rFonts w:hint="eastAsia" w:ascii="仿宋" w:hAnsi="仿宋" w:eastAsia="仿宋"/>
          <w:sz w:val="32"/>
          <w:szCs w:val="32"/>
        </w:rPr>
        <w:t>……………………… 14</w:t>
      </w:r>
    </w:p>
    <w:p w14:paraId="71C3F523">
      <w:pPr>
        <w:jc w:val="distribute"/>
        <w:rPr>
          <w:rFonts w:ascii="仿宋" w:hAnsi="仿宋" w:eastAsia="仿宋"/>
          <w:sz w:val="32"/>
          <w:szCs w:val="32"/>
        </w:rPr>
      </w:pPr>
      <w:r>
        <w:rPr>
          <w:rFonts w:hint="eastAsia" w:ascii="仿宋" w:hAnsi="仿宋" w:eastAsia="仿宋"/>
          <w:sz w:val="32"/>
          <w:szCs w:val="32"/>
        </w:rPr>
        <w:t xml:space="preserve">·关于增补第六届理事会理事的决议 </w:t>
      </w:r>
      <w:r>
        <w:rPr>
          <w:rFonts w:ascii="仿宋" w:hAnsi="仿宋" w:eastAsia="仿宋"/>
          <w:sz w:val="32"/>
          <w:szCs w:val="32"/>
        </w:rPr>
        <w:t>……………………</w:t>
      </w:r>
      <w:r>
        <w:rPr>
          <w:rFonts w:hint="eastAsia" w:ascii="仿宋" w:hAnsi="仿宋" w:eastAsia="仿宋"/>
          <w:sz w:val="32"/>
          <w:szCs w:val="32"/>
        </w:rPr>
        <w:t xml:space="preserve"> 15</w:t>
      </w:r>
    </w:p>
    <w:p w14:paraId="32B2A553">
      <w:pPr>
        <w:rPr>
          <w:rFonts w:asciiTheme="majorEastAsia" w:hAnsiTheme="majorEastAsia" w:eastAsiaTheme="majorEastAsia"/>
          <w:b/>
          <w:sz w:val="32"/>
          <w:szCs w:val="32"/>
        </w:rPr>
      </w:pPr>
      <w:r>
        <w:rPr>
          <w:rFonts w:asciiTheme="majorEastAsia" w:hAnsiTheme="majorEastAsia" w:eastAsiaTheme="majorEastAsia"/>
          <w:b/>
          <w:sz w:val="32"/>
          <w:szCs w:val="32"/>
        </w:rPr>
        <w:t>协会动态</w:t>
      </w:r>
    </w:p>
    <w:p w14:paraId="306B56CD">
      <w:pPr>
        <w:pStyle w:val="22"/>
        <w:jc w:val="distribute"/>
        <w:rPr>
          <w:rFonts w:ascii="仿宋" w:hAnsi="仿宋" w:eastAsia="仿宋"/>
          <w:sz w:val="32"/>
          <w:szCs w:val="32"/>
        </w:rPr>
      </w:pPr>
      <w:r>
        <w:rPr>
          <w:rFonts w:hint="eastAsia" w:ascii="仿宋" w:hAnsi="仿宋" w:eastAsia="仿宋"/>
          <w:kern w:val="0"/>
          <w:sz w:val="32"/>
          <w:szCs w:val="32"/>
        </w:rPr>
        <w:t>·</w:t>
      </w:r>
      <w:bookmarkStart w:id="1" w:name="OLE_LINK4"/>
      <w:r>
        <w:rPr>
          <w:rFonts w:hint="eastAsia" w:ascii="仿宋" w:hAnsi="仿宋" w:eastAsia="仿宋"/>
          <w:sz w:val="32"/>
          <w:szCs w:val="32"/>
        </w:rPr>
        <w:t>协会领导应邀参加</w:t>
      </w:r>
      <w:r>
        <w:rPr>
          <w:rFonts w:ascii="仿宋" w:hAnsi="仿宋" w:eastAsia="仿宋"/>
          <w:sz w:val="32"/>
          <w:szCs w:val="32"/>
        </w:rPr>
        <w:t>新茶饮新茶食高质量发展推进会……</w:t>
      </w:r>
      <w:bookmarkEnd w:id="1"/>
      <w:r>
        <w:rPr>
          <w:rFonts w:hint="eastAsia" w:ascii="仿宋" w:hAnsi="仿宋" w:eastAsia="仿宋"/>
          <w:sz w:val="32"/>
          <w:szCs w:val="32"/>
        </w:rPr>
        <w:t>16</w:t>
      </w:r>
    </w:p>
    <w:p w14:paraId="11255F96">
      <w:pPr>
        <w:pStyle w:val="22"/>
        <w:jc w:val="distribute"/>
        <w:rPr>
          <w:rFonts w:ascii="仿宋" w:hAnsi="仿宋" w:eastAsia="仿宋"/>
          <w:sz w:val="32"/>
          <w:szCs w:val="32"/>
        </w:rPr>
      </w:pPr>
      <w:r>
        <w:rPr>
          <w:rFonts w:hint="eastAsia" w:ascii="仿宋" w:hAnsi="仿宋" w:eastAsia="仿宋"/>
          <w:kern w:val="0"/>
          <w:sz w:val="32"/>
          <w:szCs w:val="32"/>
        </w:rPr>
        <w:t>·</w:t>
      </w:r>
      <w:r>
        <w:rPr>
          <w:rFonts w:hint="eastAsia" w:ascii="仿宋" w:hAnsi="仿宋" w:eastAsia="仿宋"/>
          <w:sz w:val="32"/>
          <w:szCs w:val="32"/>
        </w:rPr>
        <w:t>第二十一届中国茶业经济年会在新昌举行</w:t>
      </w:r>
      <w:r>
        <w:rPr>
          <w:rFonts w:ascii="仿宋" w:hAnsi="仿宋" w:eastAsia="仿宋"/>
          <w:sz w:val="32"/>
          <w:szCs w:val="32"/>
        </w:rPr>
        <w:t>………………</w:t>
      </w:r>
      <w:r>
        <w:rPr>
          <w:rFonts w:hint="eastAsia" w:ascii="仿宋" w:hAnsi="仿宋" w:eastAsia="仿宋"/>
          <w:sz w:val="32"/>
          <w:szCs w:val="32"/>
        </w:rPr>
        <w:t>18</w:t>
      </w:r>
    </w:p>
    <w:p w14:paraId="40A90B55">
      <w:pPr>
        <w:pStyle w:val="22"/>
        <w:jc w:val="distribute"/>
        <w:rPr>
          <w:rFonts w:ascii="仿宋" w:hAnsi="仿宋" w:eastAsia="仿宋"/>
          <w:sz w:val="32"/>
          <w:szCs w:val="32"/>
          <w:shd w:val="clear" w:color="auto" w:fill="FFFFFF"/>
        </w:rPr>
      </w:pPr>
      <w:bookmarkStart w:id="2" w:name="OLE_LINK10"/>
      <w:r>
        <w:rPr>
          <w:rFonts w:hint="eastAsia" w:ascii="仿宋" w:hAnsi="仿宋" w:eastAsia="仿宋"/>
          <w:kern w:val="0"/>
          <w:sz w:val="32"/>
          <w:szCs w:val="32"/>
        </w:rPr>
        <w:t>·</w:t>
      </w:r>
      <w:bookmarkEnd w:id="2"/>
      <w:r>
        <w:rPr>
          <w:rFonts w:hint="eastAsia" w:ascii="仿宋" w:hAnsi="仿宋" w:eastAsia="仿宋"/>
          <w:sz w:val="32"/>
          <w:szCs w:val="32"/>
          <w:shd w:val="clear" w:color="auto" w:fill="FFFFFF"/>
        </w:rPr>
        <w:t xml:space="preserve">2025浙江茶品牌成就展在杭启幕 </w:t>
      </w:r>
      <w:r>
        <w:rPr>
          <w:rFonts w:ascii="仿宋" w:hAnsi="仿宋" w:eastAsia="仿宋"/>
          <w:sz w:val="32"/>
          <w:szCs w:val="32"/>
          <w:shd w:val="clear" w:color="auto" w:fill="FFFFFF"/>
        </w:rPr>
        <w:t>………………………</w:t>
      </w:r>
      <w:r>
        <w:rPr>
          <w:rFonts w:hint="eastAsia" w:ascii="仿宋" w:hAnsi="仿宋" w:eastAsia="仿宋"/>
          <w:sz w:val="32"/>
          <w:szCs w:val="32"/>
          <w:shd w:val="clear" w:color="auto" w:fill="FFFFFF"/>
        </w:rPr>
        <w:t xml:space="preserve"> 20</w:t>
      </w:r>
    </w:p>
    <w:p w14:paraId="0D12F15F">
      <w:pPr>
        <w:jc w:val="left"/>
        <w:rPr>
          <w:rFonts w:ascii="仿宋" w:hAnsi="仿宋" w:eastAsia="仿宋"/>
          <w:kern w:val="0"/>
          <w:sz w:val="32"/>
          <w:szCs w:val="32"/>
        </w:rPr>
      </w:pPr>
      <w:r>
        <w:rPr>
          <w:rFonts w:hint="eastAsia" w:ascii="仿宋" w:hAnsi="仿宋" w:eastAsia="仿宋"/>
          <w:kern w:val="0"/>
          <w:sz w:val="32"/>
          <w:szCs w:val="32"/>
        </w:rPr>
        <w:t>·简  讯</w:t>
      </w:r>
      <w:r>
        <w:rPr>
          <w:rFonts w:ascii="仿宋" w:hAnsi="仿宋" w:eastAsia="仿宋"/>
          <w:kern w:val="0"/>
          <w:sz w:val="32"/>
          <w:szCs w:val="32"/>
        </w:rPr>
        <w:t>………………………………………………………</w:t>
      </w:r>
      <w:r>
        <w:rPr>
          <w:rFonts w:hint="eastAsia" w:ascii="仿宋" w:hAnsi="仿宋" w:eastAsia="仿宋"/>
          <w:kern w:val="0"/>
          <w:sz w:val="32"/>
          <w:szCs w:val="32"/>
        </w:rPr>
        <w:t>23</w:t>
      </w:r>
    </w:p>
    <w:p w14:paraId="2A049284">
      <w:pPr>
        <w:jc w:val="center"/>
        <w:rPr>
          <w:rFonts w:asciiTheme="majorEastAsia" w:hAnsiTheme="majorEastAsia" w:eastAsiaTheme="majorEastAsia"/>
          <w:b/>
          <w:bCs/>
          <w:sz w:val="44"/>
          <w:szCs w:val="44"/>
        </w:rPr>
      </w:pPr>
      <w:bookmarkStart w:id="3" w:name="OLE_LINK6"/>
      <w:r>
        <w:rPr>
          <w:rFonts w:hint="eastAsia" w:asciiTheme="majorEastAsia" w:hAnsiTheme="majorEastAsia" w:eastAsiaTheme="majorEastAsia"/>
          <w:b/>
          <w:bCs/>
          <w:sz w:val="44"/>
          <w:szCs w:val="44"/>
        </w:rPr>
        <w:t>浙江省茶叶产业协会</w:t>
      </w:r>
    </w:p>
    <w:p w14:paraId="23623452">
      <w:pPr>
        <w:jc w:val="center"/>
        <w:rPr>
          <w:rFonts w:asciiTheme="majorEastAsia" w:hAnsiTheme="majorEastAsia" w:eastAsiaTheme="majorEastAsia"/>
          <w:b/>
          <w:bCs/>
          <w:sz w:val="44"/>
          <w:szCs w:val="44"/>
        </w:rPr>
      </w:pPr>
      <w:r>
        <w:rPr>
          <w:rFonts w:hint="eastAsia" w:asciiTheme="majorEastAsia" w:hAnsiTheme="majorEastAsia" w:eastAsiaTheme="majorEastAsia"/>
          <w:b/>
          <w:bCs/>
          <w:sz w:val="44"/>
          <w:szCs w:val="44"/>
        </w:rPr>
        <w:t>2025年工作总结和2026年工作计划</w:t>
      </w:r>
    </w:p>
    <w:p w14:paraId="0158293C">
      <w:pPr>
        <w:jc w:val="center"/>
        <w:rPr>
          <w:rFonts w:asciiTheme="majorEastAsia" w:hAnsiTheme="majorEastAsia" w:eastAsiaTheme="majorEastAsia"/>
          <w:sz w:val="32"/>
          <w:szCs w:val="32"/>
        </w:rPr>
      </w:pPr>
      <w:r>
        <w:rPr>
          <w:rFonts w:asciiTheme="majorEastAsia" w:hAnsiTheme="majorEastAsia" w:eastAsiaTheme="majorEastAsia"/>
          <w:sz w:val="32"/>
          <w:szCs w:val="32"/>
        </w:rPr>
        <w:t>（</w:t>
      </w:r>
      <w:r>
        <w:rPr>
          <w:rFonts w:hint="eastAsia" w:asciiTheme="majorEastAsia" w:hAnsiTheme="majorEastAsia" w:eastAsiaTheme="majorEastAsia"/>
          <w:sz w:val="32"/>
          <w:szCs w:val="32"/>
        </w:rPr>
        <w:t>2026年1月16日六届理事会二次通讯会议通过</w:t>
      </w:r>
      <w:r>
        <w:rPr>
          <w:rFonts w:asciiTheme="majorEastAsia" w:hAnsiTheme="majorEastAsia" w:eastAsiaTheme="majorEastAsia"/>
          <w:sz w:val="32"/>
          <w:szCs w:val="32"/>
        </w:rPr>
        <w:t>）</w:t>
      </w:r>
    </w:p>
    <w:p w14:paraId="3DC533B2">
      <w:pPr>
        <w:ind w:firstLine="640" w:firstLineChars="200"/>
        <w:rPr>
          <w:rFonts w:ascii="仿宋" w:hAnsi="仿宋" w:eastAsia="仿宋"/>
          <w:sz w:val="32"/>
          <w:szCs w:val="32"/>
        </w:rPr>
      </w:pPr>
      <w:r>
        <w:rPr>
          <w:rFonts w:hint="eastAsia" w:ascii="仿宋" w:hAnsi="仿宋" w:eastAsia="仿宋"/>
          <w:sz w:val="32"/>
          <w:szCs w:val="32"/>
        </w:rPr>
        <w:t>2025年是我国“十四五”规划收官之年，也是在党的二十届历次全会精神指引下，承上启下规划“十五五”发展的关键年。一年来，协会在上级组织的关心支持</w:t>
      </w:r>
      <w:r>
        <w:rPr>
          <w:rFonts w:ascii="仿宋" w:hAnsi="仿宋" w:eastAsia="仿宋"/>
          <w:sz w:val="32"/>
          <w:szCs w:val="32"/>
        </w:rPr>
        <w:t>下</w:t>
      </w:r>
      <w:r>
        <w:rPr>
          <w:rFonts w:hint="eastAsia" w:ascii="仿宋" w:hAnsi="仿宋" w:eastAsia="仿宋"/>
          <w:sz w:val="32"/>
          <w:szCs w:val="32"/>
        </w:rPr>
        <w:t>，在理事会的领导下，围绕“三茶统筹”和茶产业高质量发展目标，积极履行行业服务、协调、自律职能，在产业政策助力、品牌建设、技术创新、拓展市场及合作协同等方面开展了一系列扎实有效的工作，圆满完成年度工作任务，为全省茶产业持续健康发展作出了一份应有的贡献。</w:t>
      </w:r>
    </w:p>
    <w:p w14:paraId="34D89C3F">
      <w:pPr>
        <w:pStyle w:val="22"/>
        <w:ind w:firstLine="640" w:firstLineChars="200"/>
        <w:rPr>
          <w:rFonts w:ascii="仿宋" w:hAnsi="仿宋" w:eastAsia="仿宋"/>
          <w:bCs/>
          <w:sz w:val="32"/>
          <w:szCs w:val="32"/>
        </w:rPr>
      </w:pPr>
      <w:r>
        <w:rPr>
          <w:rFonts w:hint="eastAsia" w:ascii="仿宋" w:hAnsi="仿宋" w:eastAsia="仿宋"/>
          <w:bCs/>
          <w:sz w:val="32"/>
          <w:szCs w:val="32"/>
        </w:rPr>
        <w:t>一、2025年工作</w:t>
      </w:r>
      <w:r>
        <w:rPr>
          <w:rFonts w:ascii="仿宋" w:hAnsi="仿宋" w:eastAsia="仿宋"/>
          <w:bCs/>
          <w:sz w:val="32"/>
          <w:szCs w:val="32"/>
        </w:rPr>
        <w:t>回</w:t>
      </w:r>
      <w:r>
        <w:rPr>
          <w:rFonts w:hint="eastAsia" w:ascii="仿宋" w:hAnsi="仿宋" w:eastAsia="仿宋"/>
          <w:bCs/>
          <w:sz w:val="32"/>
          <w:szCs w:val="32"/>
        </w:rPr>
        <w:t>顾</w:t>
      </w:r>
    </w:p>
    <w:p w14:paraId="6A122B39">
      <w:pPr>
        <w:ind w:firstLine="640" w:firstLineChars="200"/>
        <w:rPr>
          <w:rFonts w:ascii="仿宋" w:hAnsi="仿宋" w:eastAsia="仿宋"/>
          <w:bCs/>
          <w:sz w:val="32"/>
          <w:szCs w:val="32"/>
        </w:rPr>
      </w:pPr>
      <w:r>
        <w:rPr>
          <w:rFonts w:hint="eastAsia" w:ascii="仿宋" w:hAnsi="仿宋" w:eastAsia="仿宋"/>
          <w:bCs/>
          <w:sz w:val="32"/>
          <w:szCs w:val="32"/>
        </w:rPr>
        <w:t>（一）进一步强化党建引领</w:t>
      </w:r>
    </w:p>
    <w:p w14:paraId="4C3E14E9">
      <w:pPr>
        <w:widowControl/>
        <w:ind w:firstLine="640" w:firstLineChars="200"/>
        <w:rPr>
          <w:rFonts w:ascii="仿宋" w:hAnsi="仿宋" w:eastAsia="仿宋"/>
          <w:sz w:val="32"/>
          <w:szCs w:val="32"/>
        </w:rPr>
      </w:pPr>
      <w:r>
        <w:rPr>
          <w:rFonts w:hint="eastAsia" w:ascii="仿宋" w:hAnsi="仿宋" w:eastAsia="仿宋"/>
          <w:sz w:val="32"/>
          <w:szCs w:val="32"/>
        </w:rPr>
        <w:t>对照中共浙江省社会组织综合委员会《</w:t>
      </w:r>
      <w:r>
        <w:rPr>
          <w:rFonts w:ascii="仿宋" w:hAnsi="仿宋" w:eastAsia="仿宋"/>
          <w:sz w:val="32"/>
          <w:szCs w:val="32"/>
        </w:rPr>
        <w:t xml:space="preserve">2025 </w:t>
      </w:r>
      <w:r>
        <w:rPr>
          <w:rFonts w:hint="eastAsia" w:ascii="仿宋" w:hAnsi="仿宋" w:eastAsia="仿宋"/>
          <w:sz w:val="32"/>
          <w:szCs w:val="32"/>
        </w:rPr>
        <w:t>年全省社会组织综合党委党建工作要点》，开展学习落实、注重廉洁合规、加强组织建设、助力共同富裕示范区建设等工作。根据党建工作部署，于1</w:t>
      </w:r>
      <w:r>
        <w:rPr>
          <w:rFonts w:ascii="仿宋" w:hAnsi="仿宋" w:eastAsia="仿宋"/>
          <w:sz w:val="32"/>
          <w:szCs w:val="32"/>
        </w:rPr>
        <w:t>0</w:t>
      </w:r>
      <w:r>
        <w:rPr>
          <w:rFonts w:hint="eastAsia" w:ascii="仿宋" w:hAnsi="仿宋" w:eastAsia="仿宋"/>
          <w:sz w:val="32"/>
          <w:szCs w:val="32"/>
        </w:rPr>
        <w:t>月建立临时党支部，坚持党建引领，有序推进协会规范化建设。</w:t>
      </w:r>
    </w:p>
    <w:p w14:paraId="45332757">
      <w:pPr>
        <w:widowControl/>
        <w:ind w:firstLine="640" w:firstLineChars="200"/>
        <w:rPr>
          <w:rFonts w:ascii="仿宋" w:hAnsi="仿宋" w:eastAsia="仿宋"/>
          <w:sz w:val="32"/>
          <w:szCs w:val="32"/>
        </w:rPr>
      </w:pPr>
      <w:r>
        <w:rPr>
          <w:rFonts w:hint="eastAsia" w:ascii="仿宋" w:hAnsi="仿宋" w:eastAsia="仿宋"/>
          <w:sz w:val="32"/>
          <w:szCs w:val="32"/>
        </w:rPr>
        <w:t>一年来，及时组织学习</w:t>
      </w:r>
      <w:r>
        <w:rPr>
          <w:rFonts w:ascii="仿宋" w:hAnsi="仿宋" w:eastAsia="仿宋"/>
          <w:sz w:val="32"/>
          <w:szCs w:val="32"/>
        </w:rPr>
        <w:t>党的二十届四中全会精神</w:t>
      </w:r>
      <w:r>
        <w:rPr>
          <w:rFonts w:hint="eastAsia" w:ascii="仿宋" w:hAnsi="仿宋" w:eastAsia="仿宋"/>
          <w:sz w:val="32"/>
          <w:szCs w:val="32"/>
        </w:rPr>
        <w:t>、2025年国务院政府工作报告，以及中央、省有关政策文件精神。积极参加</w:t>
      </w:r>
      <w:r>
        <w:rPr>
          <w:rFonts w:ascii="仿宋" w:hAnsi="仿宋" w:eastAsia="仿宋"/>
          <w:sz w:val="32"/>
          <w:szCs w:val="32"/>
        </w:rPr>
        <w:t>2025</w:t>
      </w:r>
      <w:r>
        <w:rPr>
          <w:rFonts w:hint="eastAsia" w:ascii="仿宋" w:hAnsi="仿宋" w:eastAsia="仿宋"/>
          <w:sz w:val="32"/>
          <w:szCs w:val="32"/>
        </w:rPr>
        <w:t>年度全省社会组织</w:t>
      </w:r>
      <w:r>
        <w:rPr>
          <w:rFonts w:ascii="仿宋" w:hAnsi="仿宋" w:eastAsia="仿宋"/>
          <w:sz w:val="32"/>
          <w:szCs w:val="32"/>
        </w:rPr>
        <w:t>党的建设工作培训班</w:t>
      </w:r>
      <w:r>
        <w:rPr>
          <w:rFonts w:hint="eastAsia" w:ascii="仿宋" w:hAnsi="仿宋" w:eastAsia="仿宋"/>
          <w:sz w:val="32"/>
          <w:szCs w:val="32"/>
        </w:rPr>
        <w:t>和专项学习。及时做好党建与规范管理自检自查。</w:t>
      </w:r>
    </w:p>
    <w:p w14:paraId="02E14FF8">
      <w:pPr>
        <w:widowControl/>
        <w:ind w:firstLine="640" w:firstLineChars="200"/>
        <w:rPr>
          <w:rFonts w:ascii="仿宋" w:hAnsi="仿宋" w:eastAsia="仿宋"/>
          <w:sz w:val="32"/>
          <w:szCs w:val="32"/>
        </w:rPr>
      </w:pPr>
      <w:r>
        <w:rPr>
          <w:rFonts w:hint="eastAsia" w:ascii="仿宋" w:hAnsi="仿宋" w:eastAsia="仿宋"/>
          <w:sz w:val="32"/>
          <w:szCs w:val="32"/>
        </w:rPr>
        <w:t>7月，作为农口系统两个协会代表之一，参加由省委社会工作部在文成县举行的“浙里商协会助力共同富裕活动”，其间与我会专家服务团队工作站、当地相关龙头茶企进行了新开发产品评审、共富工坊加工中心建设、新品种引进等方面的对接服务。</w:t>
      </w:r>
    </w:p>
    <w:p w14:paraId="73503F12">
      <w:pPr>
        <w:widowControl/>
        <w:ind w:firstLine="640" w:firstLineChars="200"/>
        <w:rPr>
          <w:rFonts w:ascii="仿宋" w:hAnsi="仿宋" w:eastAsia="仿宋"/>
          <w:sz w:val="32"/>
          <w:szCs w:val="32"/>
        </w:rPr>
      </w:pPr>
      <w:r>
        <w:rPr>
          <w:rFonts w:hint="eastAsia" w:ascii="仿宋" w:hAnsi="仿宋" w:eastAsia="仿宋"/>
          <w:sz w:val="32"/>
          <w:szCs w:val="32"/>
        </w:rPr>
        <w:t>经第六次会员大会表决通过，修改完善《会员管理办法》等</w:t>
      </w:r>
      <w:r>
        <w:rPr>
          <w:rFonts w:ascii="仿宋" w:hAnsi="仿宋" w:eastAsia="仿宋"/>
          <w:sz w:val="32"/>
          <w:szCs w:val="32"/>
        </w:rPr>
        <w:t>12</w:t>
      </w:r>
      <w:r>
        <w:rPr>
          <w:rFonts w:hint="eastAsia" w:ascii="仿宋" w:hAnsi="仿宋" w:eastAsia="仿宋"/>
          <w:sz w:val="32"/>
          <w:szCs w:val="32"/>
        </w:rPr>
        <w:t>项协会管理与运行制度，进一步推进协会的规范化、标准化、制度化建设。</w:t>
      </w:r>
    </w:p>
    <w:p w14:paraId="5B2D27CC">
      <w:pPr>
        <w:ind w:firstLine="640" w:firstLineChars="200"/>
        <w:rPr>
          <w:rFonts w:ascii="仿宋" w:hAnsi="仿宋" w:eastAsia="仿宋"/>
          <w:bCs/>
          <w:sz w:val="32"/>
          <w:szCs w:val="32"/>
        </w:rPr>
      </w:pPr>
      <w:r>
        <w:rPr>
          <w:rFonts w:hint="eastAsia" w:ascii="仿宋" w:hAnsi="仿宋" w:eastAsia="仿宋"/>
          <w:bCs/>
          <w:sz w:val="32"/>
          <w:szCs w:val="32"/>
        </w:rPr>
        <w:t>（二）圆满完成新一届理事会换届</w:t>
      </w:r>
      <w:bookmarkStart w:id="12" w:name="_GoBack"/>
      <w:bookmarkEnd w:id="12"/>
    </w:p>
    <w:p w14:paraId="21DF1784">
      <w:pPr>
        <w:ind w:firstLine="640" w:firstLineChars="200"/>
        <w:rPr>
          <w:rFonts w:ascii="仿宋" w:hAnsi="仿宋" w:eastAsia="仿宋"/>
          <w:sz w:val="32"/>
          <w:szCs w:val="32"/>
        </w:rPr>
      </w:pPr>
      <w:r>
        <w:rPr>
          <w:rFonts w:hint="eastAsia" w:ascii="仿宋" w:hAnsi="仿宋" w:eastAsia="仿宋"/>
          <w:sz w:val="32"/>
          <w:szCs w:val="32"/>
        </w:rPr>
        <w:t>根据社会组织换届新要求，成立换届工作领导小组，筹备换届工作。进行</w:t>
      </w:r>
      <w:r>
        <w:rPr>
          <w:rFonts w:ascii="仿宋" w:hAnsi="仿宋" w:eastAsia="仿宋"/>
          <w:sz w:val="32"/>
          <w:szCs w:val="32"/>
        </w:rPr>
        <w:t>会</w:t>
      </w:r>
      <w:r>
        <w:rPr>
          <w:rFonts w:hint="eastAsia" w:ascii="仿宋" w:hAnsi="仿宋" w:eastAsia="仿宋"/>
          <w:sz w:val="32"/>
          <w:szCs w:val="32"/>
        </w:rPr>
        <w:t>员重新登记，起草理事会工作报告、财务报</w:t>
      </w:r>
      <w:r>
        <w:rPr>
          <w:rFonts w:ascii="仿宋" w:hAnsi="仿宋" w:eastAsia="仿宋"/>
          <w:sz w:val="32"/>
          <w:szCs w:val="32"/>
        </w:rPr>
        <w:t>告</w:t>
      </w:r>
      <w:r>
        <w:rPr>
          <w:rFonts w:hint="eastAsia" w:ascii="仿宋" w:hAnsi="仿宋" w:eastAsia="仿宋"/>
          <w:sz w:val="32"/>
          <w:szCs w:val="32"/>
        </w:rPr>
        <w:t>、修改协会章程报告等相关文件，筹组新一届理事会、</w:t>
      </w:r>
      <w:r>
        <w:rPr>
          <w:rFonts w:ascii="仿宋" w:hAnsi="仿宋" w:eastAsia="仿宋"/>
          <w:sz w:val="32"/>
          <w:szCs w:val="32"/>
        </w:rPr>
        <w:t>监</w:t>
      </w:r>
      <w:r>
        <w:rPr>
          <w:rFonts w:hint="eastAsia" w:ascii="仿宋" w:hAnsi="仿宋" w:eastAsia="仿宋"/>
          <w:sz w:val="32"/>
          <w:szCs w:val="32"/>
        </w:rPr>
        <w:t>事会。在换届报告获正式批复后组织召开第六次会员大会，到会会员</w:t>
      </w:r>
      <w:r>
        <w:rPr>
          <w:rFonts w:ascii="仿宋" w:hAnsi="仿宋" w:eastAsia="仿宋"/>
          <w:sz w:val="32"/>
          <w:szCs w:val="32"/>
        </w:rPr>
        <w:t>362</w:t>
      </w:r>
      <w:r>
        <w:rPr>
          <w:rFonts w:hint="eastAsia" w:ascii="仿宋" w:hAnsi="仿宋" w:eastAsia="仿宋"/>
          <w:sz w:val="32"/>
          <w:szCs w:val="32"/>
        </w:rPr>
        <w:t>名，超过会员总数的三</w:t>
      </w:r>
      <w:r>
        <w:rPr>
          <w:rFonts w:ascii="仿宋" w:hAnsi="仿宋" w:eastAsia="仿宋"/>
          <w:sz w:val="32"/>
          <w:szCs w:val="32"/>
        </w:rPr>
        <w:t>分</w:t>
      </w:r>
      <w:r>
        <w:rPr>
          <w:rFonts w:hint="eastAsia" w:ascii="仿宋" w:hAnsi="仿宋" w:eastAsia="仿宋"/>
          <w:sz w:val="32"/>
          <w:szCs w:val="32"/>
        </w:rPr>
        <w:t>之二，决议有</w:t>
      </w:r>
      <w:r>
        <w:rPr>
          <w:rFonts w:ascii="仿宋" w:hAnsi="仿宋" w:eastAsia="仿宋"/>
          <w:sz w:val="32"/>
          <w:szCs w:val="32"/>
        </w:rPr>
        <w:t>效</w:t>
      </w:r>
      <w:r>
        <w:rPr>
          <w:rFonts w:hint="eastAsia" w:ascii="仿宋" w:hAnsi="仿宋" w:eastAsia="仿宋"/>
          <w:sz w:val="32"/>
          <w:szCs w:val="32"/>
        </w:rPr>
        <w:t>。大会</w:t>
      </w:r>
      <w:r>
        <w:rPr>
          <w:rFonts w:ascii="仿宋" w:hAnsi="仿宋" w:eastAsia="仿宋"/>
          <w:sz w:val="32"/>
          <w:szCs w:val="32"/>
        </w:rPr>
        <w:t>一致通过《</w:t>
      </w:r>
      <w:r>
        <w:rPr>
          <w:rFonts w:hint="eastAsia" w:ascii="仿宋" w:hAnsi="仿宋" w:eastAsia="仿宋"/>
          <w:sz w:val="32"/>
          <w:szCs w:val="32"/>
        </w:rPr>
        <w:t>第五</w:t>
      </w:r>
      <w:r>
        <w:rPr>
          <w:rFonts w:ascii="仿宋" w:hAnsi="仿宋" w:eastAsia="仿宋"/>
          <w:sz w:val="32"/>
          <w:szCs w:val="32"/>
        </w:rPr>
        <w:t>届</w:t>
      </w:r>
      <w:r>
        <w:rPr>
          <w:rFonts w:hint="eastAsia" w:ascii="仿宋" w:hAnsi="仿宋" w:eastAsia="仿宋"/>
          <w:sz w:val="32"/>
          <w:szCs w:val="32"/>
        </w:rPr>
        <w:t>理事会工作报</w:t>
      </w:r>
      <w:r>
        <w:rPr>
          <w:rFonts w:ascii="仿宋" w:hAnsi="仿宋" w:eastAsia="仿宋"/>
          <w:sz w:val="32"/>
          <w:szCs w:val="32"/>
        </w:rPr>
        <w:t>告</w:t>
      </w:r>
      <w:r>
        <w:rPr>
          <w:rFonts w:hint="eastAsia" w:ascii="仿宋" w:hAnsi="仿宋" w:eastAsia="仿宋"/>
          <w:sz w:val="32"/>
          <w:szCs w:val="32"/>
        </w:rPr>
        <w:t>》《第五</w:t>
      </w:r>
      <w:r>
        <w:rPr>
          <w:rFonts w:ascii="仿宋" w:hAnsi="仿宋" w:eastAsia="仿宋"/>
          <w:sz w:val="32"/>
          <w:szCs w:val="32"/>
        </w:rPr>
        <w:t>届</w:t>
      </w:r>
      <w:r>
        <w:rPr>
          <w:rFonts w:hint="eastAsia" w:ascii="仿宋" w:hAnsi="仿宋" w:eastAsia="仿宋"/>
          <w:sz w:val="32"/>
          <w:szCs w:val="32"/>
        </w:rPr>
        <w:t>理事会财务报告》和《关于修改协会章程的决议》，无记名投票表决通过《会费管理办法》，选举产生第六届理事会和第一届</w:t>
      </w:r>
      <w:r>
        <w:rPr>
          <w:rFonts w:ascii="仿宋" w:hAnsi="仿宋" w:eastAsia="仿宋"/>
          <w:sz w:val="32"/>
          <w:szCs w:val="32"/>
        </w:rPr>
        <w:t>监</w:t>
      </w:r>
      <w:r>
        <w:rPr>
          <w:rFonts w:hint="eastAsia" w:ascii="仿宋" w:hAnsi="仿宋" w:eastAsia="仿宋"/>
          <w:sz w:val="32"/>
          <w:szCs w:val="32"/>
        </w:rPr>
        <w:t>事会成员。</w:t>
      </w:r>
    </w:p>
    <w:p w14:paraId="35C46311">
      <w:pPr>
        <w:ind w:firstLine="640" w:firstLineChars="200"/>
        <w:rPr>
          <w:rFonts w:ascii="仿宋" w:hAnsi="仿宋" w:eastAsia="仿宋"/>
          <w:sz w:val="32"/>
          <w:szCs w:val="32"/>
        </w:rPr>
      </w:pPr>
      <w:r>
        <w:rPr>
          <w:rFonts w:hint="eastAsia" w:ascii="仿宋" w:hAnsi="仿宋" w:eastAsia="仿宋"/>
          <w:sz w:val="32"/>
          <w:szCs w:val="32"/>
        </w:rPr>
        <w:t>会后，秘书处及时整理完成会议纪要和相关文件，通过了法人变更、修改章程备案等社会</w:t>
      </w:r>
      <w:r>
        <w:rPr>
          <w:rFonts w:ascii="仿宋" w:hAnsi="仿宋" w:eastAsia="仿宋"/>
          <w:sz w:val="32"/>
          <w:szCs w:val="32"/>
        </w:rPr>
        <w:t>团</w:t>
      </w:r>
      <w:r>
        <w:rPr>
          <w:rFonts w:hint="eastAsia" w:ascii="仿宋" w:hAnsi="仿宋" w:eastAsia="仿宋"/>
          <w:sz w:val="32"/>
          <w:szCs w:val="32"/>
        </w:rPr>
        <w:t>体登记工作，实现协会工作有序无缝衔接。</w:t>
      </w:r>
    </w:p>
    <w:p w14:paraId="3564349A">
      <w:pPr>
        <w:ind w:firstLine="640" w:firstLineChars="200"/>
        <w:rPr>
          <w:rFonts w:ascii="仿宋" w:hAnsi="仿宋" w:eastAsia="仿宋"/>
          <w:bCs/>
          <w:sz w:val="32"/>
          <w:szCs w:val="32"/>
        </w:rPr>
      </w:pPr>
      <w:r>
        <w:rPr>
          <w:rFonts w:hint="eastAsia" w:ascii="仿宋" w:hAnsi="仿宋" w:eastAsia="仿宋"/>
          <w:bCs/>
          <w:sz w:val="32"/>
          <w:szCs w:val="32"/>
        </w:rPr>
        <w:t>（三）调研关注市场动态，当好参谋助手</w:t>
      </w:r>
    </w:p>
    <w:p w14:paraId="3B449A06">
      <w:pPr>
        <w:ind w:firstLine="640" w:firstLineChars="200"/>
        <w:rPr>
          <w:rFonts w:ascii="仿宋" w:hAnsi="仿宋" w:eastAsia="仿宋" w:cs="黑体"/>
          <w:kern w:val="0"/>
          <w:sz w:val="32"/>
          <w:szCs w:val="32"/>
        </w:rPr>
      </w:pPr>
      <w:r>
        <w:rPr>
          <w:rFonts w:hint="eastAsia" w:ascii="仿宋" w:hAnsi="仿宋" w:eastAsia="仿宋"/>
          <w:sz w:val="32"/>
          <w:szCs w:val="32"/>
        </w:rPr>
        <w:t>1月，配合中国茶叶流通协会“征求茶产业高质量发展建议”调研，及时组织调查、分析与讨论，按时以我会名义提交了涉及我国茶原料生产、产业体系、流通体系、文化提升、国际合作、市场监管、关联产业、茶旅游茶养生融合等内容的“中国茶产业高质量发展建议</w:t>
      </w:r>
      <w:r>
        <w:rPr>
          <w:rFonts w:ascii="仿宋" w:hAnsi="仿宋" w:eastAsia="仿宋"/>
          <w:sz w:val="32"/>
          <w:szCs w:val="32"/>
        </w:rPr>
        <w:t>”</w:t>
      </w:r>
      <w:r>
        <w:rPr>
          <w:rFonts w:hint="eastAsia" w:ascii="仿宋" w:hAnsi="仿宋" w:eastAsia="仿宋"/>
          <w:sz w:val="32"/>
          <w:szCs w:val="32"/>
        </w:rPr>
        <w:t>。</w:t>
      </w:r>
    </w:p>
    <w:p w14:paraId="469E9DCC">
      <w:pPr>
        <w:ind w:firstLine="640" w:firstLineChars="200"/>
        <w:rPr>
          <w:rFonts w:ascii="仿宋" w:hAnsi="仿宋" w:eastAsia="仿宋"/>
          <w:sz w:val="32"/>
          <w:szCs w:val="32"/>
        </w:rPr>
      </w:pPr>
      <w:r>
        <w:rPr>
          <w:rFonts w:hint="eastAsia" w:ascii="仿宋" w:hAnsi="仿宋" w:eastAsia="仿宋"/>
          <w:sz w:val="32"/>
          <w:szCs w:val="32"/>
        </w:rPr>
        <w:t>2月初，在组织开展茶产业调研基础上，完成2024年浙江茶产业发展报告，分析我省茶产业现状与存在问题，提出相关对策建议，为主管部门决策与省政府专项茶叶文件的出台发挥了参谋作用，也为农口系统协会撰写产业发展报告提供了样板。该报告入编2025年中国茶叶行业发展报告专著。</w:t>
      </w:r>
    </w:p>
    <w:p w14:paraId="42C78904">
      <w:pPr>
        <w:widowControl/>
        <w:ind w:firstLine="640" w:firstLineChars="200"/>
        <w:rPr>
          <w:rFonts w:ascii="仿宋" w:hAnsi="仿宋" w:eastAsia="仿宋" w:cs="仿宋"/>
          <w:kern w:val="0"/>
          <w:sz w:val="32"/>
          <w:szCs w:val="32"/>
        </w:rPr>
      </w:pPr>
      <w:r>
        <w:rPr>
          <w:rFonts w:hint="eastAsia" w:ascii="仿宋" w:hAnsi="仿宋" w:eastAsia="仿宋"/>
          <w:sz w:val="32"/>
          <w:szCs w:val="32"/>
        </w:rPr>
        <w:t>3月，在松阳召开2025浙江茶叶主销市场形势分析会，来自北京、辽宁、济南、济宁等销区行业组织负责人交流了市场信息与变化趋势；丽水、金华代表通报了产区春茶生产与销售情况；省农业技术推广中心代表介绍了我省茶产业有关情况、重点发展思路与相关政策；中茶所专家作了“我国茶叶产销形势与扩大消费需求的对策建议”的专题报告。为了解产销两端市场、共同研判问题症结所在，统一认识、提振信心，“以变应变”，做好产品结构调整</w:t>
      </w:r>
      <w:r>
        <w:rPr>
          <w:rFonts w:hint="eastAsia" w:ascii="仿宋" w:hAnsi="仿宋" w:eastAsia="仿宋" w:cs="仿宋"/>
          <w:kern w:val="0"/>
          <w:sz w:val="32"/>
          <w:szCs w:val="32"/>
        </w:rPr>
        <w:t>，促进浙江茶叶产销平衡，协同有效规避市场风险提供了对策建议</w:t>
      </w:r>
      <w:r>
        <w:rPr>
          <w:rFonts w:hint="eastAsia" w:ascii="仿宋" w:hAnsi="仿宋" w:eastAsia="仿宋"/>
          <w:sz w:val="32"/>
          <w:szCs w:val="32"/>
        </w:rPr>
        <w:t>。</w:t>
      </w:r>
    </w:p>
    <w:p w14:paraId="4175AA05">
      <w:pPr>
        <w:widowControl/>
        <w:ind w:firstLine="640" w:firstLineChars="200"/>
        <w:rPr>
          <w:rFonts w:ascii="仿宋" w:hAnsi="仿宋" w:eastAsia="仿宋" w:cs="仿宋"/>
          <w:kern w:val="0"/>
          <w:sz w:val="32"/>
          <w:szCs w:val="32"/>
        </w:rPr>
      </w:pPr>
      <w:r>
        <w:rPr>
          <w:rFonts w:hint="eastAsia" w:ascii="仿宋" w:hAnsi="仿宋" w:eastAsia="仿宋" w:cs="仿宋"/>
          <w:kern w:val="0"/>
          <w:sz w:val="32"/>
          <w:szCs w:val="32"/>
        </w:rPr>
        <w:t>2-4月，参与</w:t>
      </w:r>
      <w:r>
        <w:rPr>
          <w:rFonts w:ascii="仿宋" w:hAnsi="仿宋" w:eastAsia="仿宋" w:cs="仿宋"/>
          <w:kern w:val="0"/>
          <w:sz w:val="32"/>
          <w:szCs w:val="32"/>
        </w:rPr>
        <w:t xml:space="preserve">“2025 </w:t>
      </w:r>
      <w:r>
        <w:rPr>
          <w:rFonts w:hint="eastAsia" w:ascii="仿宋" w:hAnsi="仿宋" w:eastAsia="仿宋" w:cs="仿宋"/>
          <w:kern w:val="0"/>
          <w:sz w:val="32"/>
          <w:szCs w:val="32"/>
        </w:rPr>
        <w:t>年全国春茶产销调研工作</w:t>
      </w:r>
      <w:r>
        <w:rPr>
          <w:rFonts w:ascii="仿宋" w:hAnsi="仿宋" w:eastAsia="仿宋" w:cs="仿宋"/>
          <w:kern w:val="0"/>
          <w:sz w:val="32"/>
          <w:szCs w:val="32"/>
        </w:rPr>
        <w:t>”</w:t>
      </w:r>
      <w:r>
        <w:rPr>
          <w:rFonts w:hint="eastAsia" w:ascii="仿宋" w:hAnsi="仿宋" w:eastAsia="仿宋" w:cs="仿宋"/>
          <w:kern w:val="0"/>
          <w:sz w:val="32"/>
          <w:szCs w:val="32"/>
        </w:rPr>
        <w:t xml:space="preserve">，通过设点抽样调查，依托各市农业系统的茶叶行业有关专家，分析研判茶叶产销形势，为我省各地和会员及时通报市场趋势的同时，也为中国茶叶流通协会及时掌握 </w:t>
      </w:r>
      <w:r>
        <w:rPr>
          <w:rFonts w:ascii="仿宋" w:hAnsi="仿宋" w:eastAsia="仿宋" w:cs="仿宋"/>
          <w:kern w:val="0"/>
          <w:sz w:val="32"/>
          <w:szCs w:val="32"/>
        </w:rPr>
        <w:t xml:space="preserve">2025 </w:t>
      </w:r>
      <w:r>
        <w:rPr>
          <w:rFonts w:hint="eastAsia" w:ascii="仿宋" w:hAnsi="仿宋" w:eastAsia="仿宋" w:cs="仿宋"/>
          <w:kern w:val="0"/>
          <w:sz w:val="32"/>
          <w:szCs w:val="32"/>
        </w:rPr>
        <w:t>年全国春茶产销情况，分析研判全年茶叶产销形势提供了产区第一手材料，有效地配合了2025年全国春茶产销调查工作。</w:t>
      </w:r>
    </w:p>
    <w:p w14:paraId="07EDE508">
      <w:pPr>
        <w:widowControl/>
        <w:ind w:firstLine="640" w:firstLineChars="200"/>
        <w:rPr>
          <w:rFonts w:ascii="仿宋" w:hAnsi="仿宋" w:eastAsia="仿宋" w:cs="仿宋"/>
          <w:kern w:val="0"/>
          <w:sz w:val="32"/>
          <w:szCs w:val="32"/>
        </w:rPr>
      </w:pPr>
      <w:r>
        <w:rPr>
          <w:rFonts w:hint="eastAsia" w:ascii="仿宋" w:hAnsi="仿宋" w:eastAsia="仿宋" w:cs="仿宋"/>
          <w:kern w:val="0"/>
          <w:sz w:val="32"/>
          <w:szCs w:val="32"/>
        </w:rPr>
        <w:t>6月，中国茶叶流通协会受国家相关部委的委托，面向部分省级行业组织征询推进中国茶产业高质量发展的若干意见，我会结合浙江实际，提出了关于深化产业科技创新驱动、强化市场主体培育、推进特色产业集群建设、推动全产业链提质升级、构建茶文化价值赋能体系、完善配套支撑体系等方面的建议与意见。</w:t>
      </w:r>
    </w:p>
    <w:p w14:paraId="35EA64F5">
      <w:pPr>
        <w:widowControl/>
        <w:ind w:firstLine="640" w:firstLineChars="200"/>
        <w:rPr>
          <w:rFonts w:ascii="仿宋" w:hAnsi="仿宋" w:eastAsia="仿宋"/>
          <w:sz w:val="32"/>
          <w:szCs w:val="32"/>
        </w:rPr>
      </w:pPr>
      <w:r>
        <w:rPr>
          <w:rFonts w:hint="eastAsia" w:ascii="仿宋" w:hAnsi="仿宋" w:eastAsia="仿宋" w:cs="仿宋"/>
          <w:kern w:val="0"/>
          <w:sz w:val="32"/>
          <w:szCs w:val="32"/>
        </w:rPr>
        <w:t>11月，参加中国茶叶流通协会第七届六次理事会提案征集活动，提交了《防止茶产业大起大落、实现茶产业全链利益与共协同发展》的提案，发挥了我会服务行业、担当作为、当好参谋的作用。</w:t>
      </w:r>
    </w:p>
    <w:p w14:paraId="1713AAAD">
      <w:pPr>
        <w:ind w:firstLine="640" w:firstLineChars="200"/>
        <w:rPr>
          <w:rFonts w:ascii="仿宋" w:hAnsi="仿宋" w:eastAsia="仿宋"/>
          <w:bCs/>
          <w:sz w:val="32"/>
          <w:szCs w:val="32"/>
        </w:rPr>
      </w:pPr>
      <w:r>
        <w:rPr>
          <w:rFonts w:hint="eastAsia" w:ascii="仿宋" w:hAnsi="仿宋" w:eastAsia="仿宋"/>
          <w:bCs/>
          <w:sz w:val="32"/>
          <w:szCs w:val="32"/>
        </w:rPr>
        <w:t>（四）助力品牌打造，积极开拓浙茶市场</w:t>
      </w:r>
    </w:p>
    <w:p w14:paraId="566EBD64">
      <w:pPr>
        <w:ind w:firstLine="640" w:firstLineChars="200"/>
        <w:rPr>
          <w:rFonts w:ascii="仿宋" w:hAnsi="仿宋" w:eastAsia="仿宋"/>
          <w:sz w:val="32"/>
          <w:szCs w:val="32"/>
        </w:rPr>
      </w:pPr>
      <w:r>
        <w:rPr>
          <w:rFonts w:hint="eastAsia" w:ascii="仿宋" w:hAnsi="仿宋" w:eastAsia="仿宋"/>
          <w:sz w:val="32"/>
          <w:szCs w:val="32"/>
        </w:rPr>
        <w:t>2025年，针对茶叶销售疲软的状况，组织开展有序助力品牌宣传推广工作。</w:t>
      </w:r>
    </w:p>
    <w:p w14:paraId="18A9BE8A">
      <w:pPr>
        <w:ind w:firstLine="640" w:firstLineChars="200"/>
        <w:rPr>
          <w:rFonts w:ascii="仿宋" w:hAnsi="仿宋" w:eastAsia="仿宋"/>
          <w:sz w:val="32"/>
          <w:szCs w:val="32"/>
        </w:rPr>
      </w:pPr>
      <w:r>
        <w:rPr>
          <w:rFonts w:hint="eastAsia" w:ascii="仿宋" w:hAnsi="仿宋" w:eastAsia="仿宋"/>
          <w:sz w:val="32"/>
          <w:szCs w:val="32"/>
        </w:rPr>
        <w:t>4月18-21日，我会组织杭州、宁波、温州等</w:t>
      </w:r>
      <w:r>
        <w:rPr>
          <w:rFonts w:ascii="仿宋" w:hAnsi="仿宋" w:eastAsia="仿宋"/>
          <w:sz w:val="32"/>
          <w:szCs w:val="32"/>
        </w:rPr>
        <w:t>9</w:t>
      </w:r>
      <w:r>
        <w:rPr>
          <w:rFonts w:hint="eastAsia" w:ascii="仿宋" w:hAnsi="仿宋" w:eastAsia="仿宋"/>
          <w:sz w:val="32"/>
          <w:szCs w:val="32"/>
        </w:rPr>
        <w:t>市20余家会员企业参加2025厦门绿茶采购交易会。其间，我会主办，诸暨市茶叶行业协会、安吉龙王山茶叶开发有限公司、缙云县轩黄农业发展有限公司、淳安县鸠坑陆圣茶叶专业合作社、浙江琴忻谷生态农业有限公司、西溪红（杭州）茶业有限公司协办 “浙江好茶（厦门）推介会”。由我会出资并主办，杭州思迪展览服务有限公司，杭州和厚堂文化创意有限公司，杭州浮岚文化发展有限公司协办的“浙江好茶共富共享”公益展示活动</w:t>
      </w:r>
      <w:r>
        <w:rPr>
          <w:rFonts w:ascii="仿宋" w:hAnsi="仿宋" w:eastAsia="仿宋"/>
          <w:sz w:val="32"/>
          <w:szCs w:val="32"/>
        </w:rPr>
        <w:t>同</w:t>
      </w:r>
      <w:r>
        <w:rPr>
          <w:rFonts w:hint="eastAsia" w:ascii="仿宋" w:hAnsi="仿宋" w:eastAsia="仿宋"/>
          <w:sz w:val="32"/>
          <w:szCs w:val="32"/>
        </w:rPr>
        <w:t>期举行。通过对产品的多元化展示和茶艺师冲泡讲解等各种方式，吸引了不少观众驻足品尝，让更多的人分享到浙江好茶的真色、真香与真味。通过集中展示、抱团参展与统一宣传，探索出了一种新的服务茶企、抱</w:t>
      </w:r>
      <w:r>
        <w:rPr>
          <w:rFonts w:ascii="仿宋" w:hAnsi="仿宋" w:eastAsia="仿宋"/>
          <w:sz w:val="32"/>
          <w:szCs w:val="32"/>
        </w:rPr>
        <w:t>团</w:t>
      </w:r>
      <w:r>
        <w:rPr>
          <w:rFonts w:hint="eastAsia" w:ascii="仿宋" w:hAnsi="仿宋" w:eastAsia="仿宋"/>
          <w:sz w:val="32"/>
          <w:szCs w:val="32"/>
        </w:rPr>
        <w:t>促</w:t>
      </w:r>
      <w:r>
        <w:rPr>
          <w:rFonts w:ascii="仿宋" w:hAnsi="仿宋" w:eastAsia="仿宋"/>
          <w:sz w:val="32"/>
          <w:szCs w:val="32"/>
        </w:rPr>
        <w:t>销</w:t>
      </w:r>
      <w:r>
        <w:rPr>
          <w:rFonts w:hint="eastAsia" w:ascii="仿宋" w:hAnsi="仿宋" w:eastAsia="仿宋"/>
          <w:sz w:val="32"/>
          <w:szCs w:val="32"/>
        </w:rPr>
        <w:t>，带动茶农、茶业致富的品牌推广模式。</w:t>
      </w:r>
    </w:p>
    <w:p w14:paraId="64CEBDF7">
      <w:pPr>
        <w:ind w:firstLine="640" w:firstLineChars="200"/>
        <w:rPr>
          <w:rFonts w:ascii="仿宋" w:hAnsi="仿宋" w:eastAsia="仿宋"/>
          <w:sz w:val="32"/>
          <w:szCs w:val="32"/>
        </w:rPr>
      </w:pPr>
      <w:r>
        <w:rPr>
          <w:rFonts w:hint="eastAsia" w:ascii="仿宋" w:hAnsi="仿宋" w:eastAsia="仿宋"/>
          <w:sz w:val="32"/>
          <w:szCs w:val="32"/>
        </w:rPr>
        <w:t>6月13-16日，我会</w:t>
      </w:r>
      <w:r>
        <w:rPr>
          <w:rFonts w:ascii="仿宋" w:hAnsi="仿宋" w:eastAsia="仿宋"/>
          <w:sz w:val="32"/>
          <w:szCs w:val="32"/>
        </w:rPr>
        <w:t>以</w:t>
      </w:r>
      <w:r>
        <w:rPr>
          <w:rFonts w:hint="eastAsia" w:ascii="仿宋" w:hAnsi="仿宋" w:eastAsia="仿宋"/>
          <w:sz w:val="32"/>
          <w:szCs w:val="32"/>
        </w:rPr>
        <w:t>补贴部分展位费的方式带领浙江14家会员茶企“抱团出征”，参加2025第二届长春茶产业博览会暨浙江名茶展，集结西湖龙井、安吉白茶、平水日铸、大佛龙井、东白博士茶、缙云黄茶、天姥云雾、西溪红、鸠坑毛尖、金奖惠明、磐安生态龙井茶等二十多款花色品种，向北方消费者展现浙江好茶的风采，助力浙江茶企进一步开拓东北市场，促进产销有效对接，深化区域品牌推广，强化“浙江好茶”整体品牌效应。展会期间，我省14个产品获得吉林省茶业协会推荐品牌。我会与吉林省茶业协会座谈交流，就增进双向交流、探索产销合作达成许多共识。</w:t>
      </w:r>
    </w:p>
    <w:p w14:paraId="073F52D5">
      <w:pPr>
        <w:ind w:firstLine="672" w:firstLineChars="200"/>
        <w:rPr>
          <w:rFonts w:ascii="仿宋" w:hAnsi="仿宋" w:eastAsia="仿宋" w:cs="华文仿宋"/>
          <w:spacing w:val="8"/>
          <w:sz w:val="32"/>
          <w:szCs w:val="32"/>
          <w:shd w:val="clear" w:color="auto" w:fill="FFFFFF"/>
        </w:rPr>
      </w:pPr>
      <w:r>
        <w:rPr>
          <w:rFonts w:hint="eastAsia" w:ascii="仿宋" w:hAnsi="仿宋" w:eastAsia="仿宋" w:cs="华文仿宋"/>
          <w:spacing w:val="8"/>
          <w:sz w:val="32"/>
          <w:szCs w:val="32"/>
          <w:shd w:val="clear" w:color="auto" w:fill="FFFFFF"/>
        </w:rPr>
        <w:t>11月26-28日，第二十一届中国茶业经济年会在新昌举行，同期配套举办茶产业及茶叶机械、智能装备、陶瓷包装、茶科技成果展览展示，活动吸引了全国20余个省、自治区、直辖市150余家茶企参展。我会组织杭州茶厂有限公司等15家会员茶企参展，达到了展示品牌产品，与同行交流互鉴、相互学习的目的。</w:t>
      </w:r>
    </w:p>
    <w:p w14:paraId="55461693">
      <w:pPr>
        <w:ind w:firstLine="640" w:firstLineChars="200"/>
        <w:rPr>
          <w:rFonts w:ascii="仿宋" w:hAnsi="仿宋" w:eastAsia="仿宋"/>
          <w:sz w:val="32"/>
          <w:szCs w:val="32"/>
        </w:rPr>
      </w:pPr>
      <w:r>
        <w:rPr>
          <w:rFonts w:hint="eastAsia" w:ascii="仿宋" w:hAnsi="仿宋" w:eastAsia="仿宋"/>
          <w:sz w:val="32"/>
          <w:szCs w:val="32"/>
        </w:rPr>
        <w:t>12月6-7日，由我会牵头，首次与浙江省茶文化研究会、浙江省茶叶学会联合在杭州举办“2025浙江茶品牌成就展”。多位省市</w:t>
      </w:r>
      <w:r>
        <w:rPr>
          <w:rFonts w:hint="eastAsia" w:ascii="仿宋" w:hAnsi="仿宋" w:eastAsia="仿宋"/>
          <w:spacing w:val="7"/>
          <w:sz w:val="32"/>
          <w:szCs w:val="32"/>
          <w:shd w:val="clear" w:color="auto" w:fill="FFFFFF"/>
        </w:rPr>
        <w:t>领导专家、全省核心茶产区的品牌代表和知名茶企齐聚一堂，共同见证这场年度产业盛会。会上，</w:t>
      </w:r>
      <w:r>
        <w:rPr>
          <w:rFonts w:hint="eastAsia" w:ascii="仿宋" w:hAnsi="仿宋" w:eastAsia="仿宋"/>
          <w:sz w:val="32"/>
          <w:szCs w:val="32"/>
          <w:shd w:val="clear" w:color="auto" w:fill="FFFFFF"/>
          <w:lang w:val="zh-TW" w:eastAsia="zh-TW"/>
        </w:rPr>
        <w:t>余杭区</w:t>
      </w:r>
      <w:r>
        <w:rPr>
          <w:rFonts w:hint="eastAsia" w:ascii="仿宋" w:hAnsi="仿宋" w:eastAsia="仿宋"/>
          <w:sz w:val="32"/>
          <w:szCs w:val="32"/>
          <w:shd w:val="clear" w:color="auto" w:fill="FFFFFF"/>
          <w:lang w:val="zh-TW"/>
        </w:rPr>
        <w:t>、</w:t>
      </w:r>
      <w:r>
        <w:rPr>
          <w:rFonts w:hint="eastAsia" w:ascii="仿宋" w:hAnsi="仿宋" w:eastAsia="仿宋"/>
          <w:sz w:val="32"/>
          <w:szCs w:val="32"/>
          <w:shd w:val="clear" w:color="auto" w:fill="FFFFFF"/>
          <w:lang w:val="zh-TW" w:eastAsia="zh-TW"/>
        </w:rPr>
        <w:t>新昌县</w:t>
      </w:r>
      <w:r>
        <w:rPr>
          <w:rFonts w:hint="eastAsia" w:ascii="仿宋" w:hAnsi="仿宋" w:eastAsia="仿宋"/>
          <w:sz w:val="32"/>
          <w:szCs w:val="32"/>
          <w:shd w:val="clear" w:color="auto" w:fill="FFFFFF"/>
          <w:lang w:val="zh-TW"/>
        </w:rPr>
        <w:t>、</w:t>
      </w:r>
      <w:r>
        <w:rPr>
          <w:rFonts w:hint="eastAsia" w:ascii="仿宋" w:hAnsi="仿宋" w:eastAsia="仿宋"/>
          <w:sz w:val="32"/>
          <w:szCs w:val="32"/>
          <w:shd w:val="clear" w:color="auto" w:fill="FFFFFF"/>
          <w:lang w:val="zh-TW" w:eastAsia="zh-TW"/>
        </w:rPr>
        <w:t>天台县</w:t>
      </w:r>
      <w:r>
        <w:rPr>
          <w:rFonts w:hint="eastAsia" w:ascii="仿宋" w:hAnsi="仿宋" w:eastAsia="仿宋"/>
          <w:sz w:val="32"/>
          <w:szCs w:val="32"/>
          <w:shd w:val="clear" w:color="auto" w:fill="FFFFFF"/>
        </w:rPr>
        <w:t>进行了品牌推介；</w:t>
      </w:r>
      <w:r>
        <w:rPr>
          <w:rFonts w:hint="eastAsia" w:ascii="仿宋" w:hAnsi="仿宋" w:eastAsia="仿宋"/>
          <w:sz w:val="32"/>
          <w:szCs w:val="32"/>
          <w:shd w:val="clear" w:color="auto" w:fill="FFFFFF"/>
          <w:lang w:val="zh-TW" w:eastAsia="zh-TW"/>
        </w:rPr>
        <w:t>由浙江省旅行社协会策划的</w:t>
      </w:r>
      <w:r>
        <w:rPr>
          <w:rFonts w:hint="eastAsia" w:ascii="仿宋" w:hAnsi="仿宋" w:eastAsia="仿宋"/>
          <w:sz w:val="32"/>
          <w:szCs w:val="32"/>
          <w:shd w:val="clear" w:color="auto" w:fill="FFFFFF"/>
          <w:rtl/>
          <w:lang w:val="ar-SA"/>
        </w:rPr>
        <w:t>”</w:t>
      </w:r>
      <w:r>
        <w:rPr>
          <w:rFonts w:hint="eastAsia" w:ascii="仿宋" w:hAnsi="仿宋" w:eastAsia="仿宋"/>
          <w:sz w:val="32"/>
          <w:szCs w:val="32"/>
          <w:shd w:val="clear" w:color="auto" w:fill="FFFFFF"/>
          <w:lang w:val="zh-TW" w:eastAsia="zh-TW"/>
        </w:rPr>
        <w:t>看浙江，一路茶香</w:t>
      </w:r>
      <w:r>
        <w:rPr>
          <w:rFonts w:hint="eastAsia" w:ascii="仿宋" w:hAnsi="仿宋" w:eastAsia="仿宋"/>
          <w:sz w:val="32"/>
          <w:szCs w:val="32"/>
          <w:shd w:val="clear" w:color="auto" w:fill="FFFFFF"/>
          <w:rtl/>
          <w:lang w:val="ar-SA"/>
        </w:rPr>
        <w:t>“</w:t>
      </w:r>
      <w:r>
        <w:rPr>
          <w:rFonts w:hint="eastAsia" w:ascii="仿宋" w:hAnsi="仿宋" w:eastAsia="仿宋"/>
          <w:sz w:val="32"/>
          <w:szCs w:val="32"/>
          <w:shd w:val="clear" w:color="auto" w:fill="FFFFFF"/>
          <w:lang w:val="zh-TW" w:eastAsia="zh-TW"/>
        </w:rPr>
        <w:t>臻选茶旅路线正式发布并启动</w:t>
      </w:r>
      <w:r>
        <w:rPr>
          <w:rFonts w:hint="eastAsia" w:ascii="仿宋" w:hAnsi="仿宋" w:eastAsia="仿宋"/>
          <w:sz w:val="32"/>
          <w:szCs w:val="32"/>
          <w:shd w:val="clear" w:color="auto" w:fill="FFFFFF"/>
          <w:lang w:val="zh-TW"/>
        </w:rPr>
        <w:t>；</w:t>
      </w:r>
      <w:r>
        <w:rPr>
          <w:rFonts w:hint="eastAsia" w:ascii="仿宋" w:hAnsi="仿宋" w:eastAsia="仿宋"/>
          <w:sz w:val="32"/>
          <w:szCs w:val="32"/>
          <w:shd w:val="clear" w:color="auto" w:fill="FFFFFF"/>
        </w:rPr>
        <w:t>举行“</w:t>
      </w:r>
      <w:r>
        <w:rPr>
          <w:rFonts w:hint="eastAsia" w:ascii="仿宋" w:hAnsi="仿宋" w:eastAsia="仿宋"/>
          <w:sz w:val="32"/>
          <w:szCs w:val="32"/>
          <w:shd w:val="clear" w:color="auto" w:fill="FFFFFF"/>
          <w:lang w:val="zh-TW" w:eastAsia="zh-TW"/>
        </w:rPr>
        <w:t>茶力圆桌派</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val="zh-TW" w:eastAsia="zh-TW"/>
        </w:rPr>
        <w:t>对话嘉宾围绕</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val="zh-TW" w:eastAsia="zh-TW"/>
        </w:rPr>
        <w:t>文化力如何转化为品牌核心竞争力</w:t>
      </w:r>
      <w:r>
        <w:rPr>
          <w:rFonts w:hint="eastAsia" w:ascii="仿宋" w:hAnsi="仿宋" w:eastAsia="仿宋"/>
          <w:sz w:val="32"/>
          <w:szCs w:val="32"/>
          <w:shd w:val="clear" w:color="auto" w:fill="FFFFFF"/>
        </w:rPr>
        <w:t>”</w:t>
      </w:r>
      <w:bookmarkStart w:id="4" w:name="OLE_LINK1"/>
      <w:r>
        <w:rPr>
          <w:rFonts w:hint="eastAsia" w:ascii="仿宋" w:hAnsi="仿宋" w:eastAsia="仿宋"/>
          <w:sz w:val="32"/>
          <w:szCs w:val="32"/>
          <w:shd w:val="clear" w:color="auto" w:fill="FFFFFF"/>
        </w:rPr>
        <w:t>“</w:t>
      </w:r>
      <w:bookmarkEnd w:id="4"/>
      <w:r>
        <w:rPr>
          <w:rFonts w:hint="eastAsia" w:ascii="仿宋" w:hAnsi="仿宋" w:eastAsia="仿宋"/>
          <w:sz w:val="32"/>
          <w:szCs w:val="32"/>
          <w:shd w:val="clear" w:color="auto" w:fill="FFFFFF"/>
          <w:lang w:val="zh-TW" w:eastAsia="zh-TW"/>
        </w:rPr>
        <w:t>产业发展的核心动力与未来方向</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val="zh-TW" w:eastAsia="zh-TW"/>
        </w:rPr>
        <w:t>科技跨界与市场突破的关键</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val="zh-TW" w:eastAsia="zh-TW"/>
        </w:rPr>
        <w:t>传统品牌守正创新的平衡之道</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val="zh-TW" w:eastAsia="zh-TW"/>
        </w:rPr>
        <w:t>等议题展开深度</w:t>
      </w:r>
      <w:r>
        <w:rPr>
          <w:rFonts w:hint="eastAsia" w:ascii="仿宋" w:hAnsi="仿宋" w:eastAsia="仿宋"/>
          <w:sz w:val="32"/>
          <w:szCs w:val="32"/>
          <w:shd w:val="clear" w:color="auto" w:fill="FFFFFF"/>
          <w:lang w:val="zh-TW"/>
        </w:rPr>
        <w:t>探讨。</w:t>
      </w:r>
      <w:r>
        <w:rPr>
          <w:rFonts w:hint="eastAsia" w:ascii="仿宋" w:hAnsi="仿宋" w:eastAsia="仿宋"/>
          <w:sz w:val="32"/>
          <w:szCs w:val="32"/>
          <w:lang w:val="zh-TW" w:eastAsia="zh-TW"/>
        </w:rPr>
        <w:t>西湖龙井、大佛龙井、天台山云雾茶、西施石笕、径山茶、松阳银猴、平水日铸、开化龙顶、普陀佛茶等品牌</w:t>
      </w:r>
      <w:r>
        <w:rPr>
          <w:rFonts w:hint="eastAsia" w:ascii="仿宋" w:hAnsi="仿宋" w:eastAsia="仿宋"/>
          <w:sz w:val="32"/>
          <w:szCs w:val="32"/>
          <w:lang w:val="zh-TW"/>
        </w:rPr>
        <w:t>，</w:t>
      </w:r>
      <w:r>
        <w:rPr>
          <w:rFonts w:hint="eastAsia" w:ascii="仿宋" w:hAnsi="仿宋" w:eastAsia="仿宋"/>
          <w:sz w:val="32"/>
          <w:szCs w:val="32"/>
        </w:rPr>
        <w:t>来自我会专家服务团队工作站的嵊州“叠石云心”、诸暨“绿剑”、上虞“虞上红”、文成“天夷星”、长兴“云霞”与玉环“龙额火山”，以及“水之言”“素业”等品牌的茶产品、新茶饮、新茶食吸引众多游人参观品</w:t>
      </w:r>
      <w:r>
        <w:rPr>
          <w:rFonts w:ascii="仿宋" w:hAnsi="仿宋" w:eastAsia="仿宋"/>
          <w:sz w:val="32"/>
          <w:szCs w:val="32"/>
        </w:rPr>
        <w:t>鉴</w:t>
      </w:r>
      <w:r>
        <w:rPr>
          <w:rFonts w:hint="eastAsia" w:ascii="仿宋" w:hAnsi="仿宋" w:eastAsia="仿宋"/>
          <w:sz w:val="32"/>
          <w:szCs w:val="32"/>
        </w:rPr>
        <w:t>。两天的活动有近10万人次观看了图片或现场直播，上万市民包括许多国际友人前来现场参观、体验与品鉴。</w:t>
      </w:r>
    </w:p>
    <w:p w14:paraId="5C6F7401">
      <w:pPr>
        <w:ind w:firstLine="640" w:firstLineChars="200"/>
        <w:rPr>
          <w:rFonts w:ascii="仿宋" w:hAnsi="仿宋" w:eastAsia="仿宋"/>
          <w:bCs/>
          <w:sz w:val="32"/>
          <w:szCs w:val="32"/>
        </w:rPr>
      </w:pPr>
      <w:r>
        <w:rPr>
          <w:rFonts w:hint="eastAsia" w:ascii="仿宋" w:hAnsi="仿宋" w:eastAsia="仿宋"/>
          <w:bCs/>
          <w:sz w:val="32"/>
          <w:szCs w:val="32"/>
        </w:rPr>
        <w:t>（五）注重实效，尽心尽责服务会员</w:t>
      </w:r>
    </w:p>
    <w:p w14:paraId="1CD2642C">
      <w:pPr>
        <w:ind w:firstLine="640" w:firstLineChars="200"/>
        <w:rPr>
          <w:rFonts w:ascii="仿宋" w:hAnsi="仿宋" w:eastAsia="仿宋"/>
          <w:bCs/>
          <w:sz w:val="32"/>
          <w:szCs w:val="32"/>
        </w:rPr>
      </w:pPr>
      <w:r>
        <w:rPr>
          <w:rFonts w:hint="eastAsia" w:ascii="仿宋" w:hAnsi="仿宋" w:eastAsia="仿宋"/>
          <w:sz w:val="32"/>
          <w:szCs w:val="32"/>
        </w:rPr>
        <w:t>3月，协会支持长兴瑞专茶场有限公司主办“印象紫笋——2025长兴紫笋茶春茶品鉴会”；为武义县茶业协会召开产销对接会邀请浙江驻省外茶商。</w:t>
      </w:r>
      <w:r>
        <w:rPr>
          <w:rFonts w:ascii="仿宋" w:hAnsi="仿宋" w:eastAsia="仿宋"/>
          <w:sz w:val="32"/>
          <w:szCs w:val="32"/>
        </w:rPr>
        <w:t>4月</w:t>
      </w:r>
      <w:r>
        <w:rPr>
          <w:rFonts w:hint="eastAsia" w:ascii="仿宋" w:hAnsi="仿宋" w:eastAsia="仿宋"/>
          <w:sz w:val="32"/>
          <w:szCs w:val="32"/>
        </w:rPr>
        <w:t>，支持三门举办“龙谷茶</w:t>
      </w:r>
      <w:r>
        <w:rPr>
          <w:rFonts w:ascii="仿宋" w:hAnsi="仿宋" w:eastAsia="仿宋"/>
          <w:sz w:val="32"/>
          <w:szCs w:val="32"/>
        </w:rPr>
        <w:t>”</w:t>
      </w:r>
      <w:r>
        <w:rPr>
          <w:rFonts w:hint="eastAsia" w:ascii="仿宋" w:hAnsi="仿宋" w:eastAsia="仿宋"/>
          <w:sz w:val="32"/>
          <w:szCs w:val="32"/>
        </w:rPr>
        <w:t>福茶文化系列活动和台州市名优茶推选活动；参与第四届中国诸暨"三茶统筹</w:t>
      </w:r>
      <w:r>
        <w:rPr>
          <w:rFonts w:ascii="仿宋" w:hAnsi="仿宋" w:eastAsia="仿宋"/>
          <w:sz w:val="32"/>
          <w:szCs w:val="32"/>
        </w:rPr>
        <w:t>″</w:t>
      </w:r>
      <w:r>
        <w:rPr>
          <w:rFonts w:hint="eastAsia" w:ascii="仿宋" w:hAnsi="仿宋" w:eastAsia="仿宋"/>
          <w:sz w:val="32"/>
          <w:szCs w:val="32"/>
        </w:rPr>
        <w:t>发展大会、2025温州早茶大会。5月16-19日，协</w:t>
      </w:r>
      <w:r>
        <w:rPr>
          <w:rFonts w:ascii="仿宋" w:hAnsi="仿宋" w:eastAsia="仿宋"/>
          <w:sz w:val="32"/>
          <w:szCs w:val="32"/>
        </w:rPr>
        <w:t>办</w:t>
      </w:r>
      <w:r>
        <w:rPr>
          <w:rFonts w:hint="eastAsia" w:ascii="仿宋" w:hAnsi="仿宋" w:eastAsia="仿宋"/>
          <w:sz w:val="32"/>
          <w:szCs w:val="32"/>
        </w:rPr>
        <w:t>2025第十七届安徽国际茶产业博览会，参与安吉龙王山茶叶开发有限公司的龙王山安吉白茶合肥推介会。</w:t>
      </w:r>
    </w:p>
    <w:p w14:paraId="047EA10C">
      <w:pPr>
        <w:ind w:firstLine="640" w:firstLineChars="200"/>
        <w:rPr>
          <w:rFonts w:ascii="仿宋" w:hAnsi="仿宋" w:eastAsia="仿宋"/>
          <w:sz w:val="32"/>
          <w:szCs w:val="32"/>
        </w:rPr>
      </w:pPr>
      <w:r>
        <w:rPr>
          <w:rFonts w:hint="eastAsia" w:ascii="仿宋" w:hAnsi="仿宋" w:eastAsia="仿宋"/>
          <w:sz w:val="32"/>
          <w:szCs w:val="32"/>
        </w:rPr>
        <w:t>3月3-4日，省茶叶产业协会团队专家先后赴诸暨市茶叶行业协会专家服务</w:t>
      </w:r>
      <w:r>
        <w:rPr>
          <w:rFonts w:ascii="仿宋" w:hAnsi="仿宋" w:eastAsia="仿宋"/>
          <w:sz w:val="32"/>
          <w:szCs w:val="32"/>
        </w:rPr>
        <w:t>团</w:t>
      </w:r>
      <w:r>
        <w:rPr>
          <w:rFonts w:hint="eastAsia" w:ascii="仿宋" w:hAnsi="仿宋" w:eastAsia="仿宋"/>
          <w:sz w:val="32"/>
          <w:szCs w:val="32"/>
        </w:rPr>
        <w:t>队工作站和绍兴市柯桥区考察指导服务。一年来，新发展专家服务团队工作站一家，先后十余次组织近30人次专家为六个工作站开展产业咨询、品牌打造、市场拓展、技术指导、宣传策划等服务。在</w:t>
      </w:r>
      <w:r>
        <w:rPr>
          <w:rFonts w:ascii="仿宋" w:hAnsi="仿宋" w:eastAsia="仿宋"/>
          <w:sz w:val="32"/>
          <w:szCs w:val="32"/>
        </w:rPr>
        <w:t>团</w:t>
      </w:r>
      <w:r>
        <w:rPr>
          <w:rFonts w:hint="eastAsia" w:ascii="仿宋" w:hAnsi="仿宋" w:eastAsia="仿宋"/>
          <w:sz w:val="32"/>
          <w:szCs w:val="32"/>
        </w:rPr>
        <w:t>队专家的帮助</w:t>
      </w:r>
      <w:r>
        <w:rPr>
          <w:rFonts w:ascii="仿宋" w:hAnsi="仿宋" w:eastAsia="仿宋"/>
          <w:sz w:val="32"/>
          <w:szCs w:val="32"/>
        </w:rPr>
        <w:t>下</w:t>
      </w:r>
      <w:r>
        <w:rPr>
          <w:rFonts w:hint="eastAsia" w:ascii="仿宋" w:hAnsi="仿宋" w:eastAsia="仿宋"/>
          <w:sz w:val="32"/>
          <w:szCs w:val="32"/>
        </w:rPr>
        <w:t>，工作站有1个产品荣登2025浙江特色伴手礼榜单、5个产品获得日本“世界绿茶大赛”最高金奖，2个产品入选地方政府采购的伴手礼，1个产品获“绍兴好茶叶”金奖；1人获浙江省“十佳茶匠”、湖州市“乡村工匠大师”称号，1人获“浙江省乡村产业振兴带头人”称号。</w:t>
      </w:r>
    </w:p>
    <w:p w14:paraId="305C389E">
      <w:pPr>
        <w:ind w:firstLine="640" w:firstLineChars="200"/>
        <w:rPr>
          <w:rFonts w:ascii="仿宋" w:hAnsi="仿宋" w:eastAsia="仿宋"/>
          <w:sz w:val="32"/>
          <w:szCs w:val="32"/>
        </w:rPr>
      </w:pPr>
      <w:r>
        <w:rPr>
          <w:rFonts w:hint="eastAsia" w:ascii="仿宋" w:hAnsi="仿宋" w:eastAsia="仿宋"/>
          <w:sz w:val="32"/>
          <w:szCs w:val="32"/>
        </w:rPr>
        <w:t>参与中国茶叶流通协会的专项调查，助力我省相关县（市、区）、单位和个人在调查中榜上有名。第二十一届中国茶业经济年会期间发布的调查结果显示，浙江省茶叶产业协会、安吉龙王山茶叶开发有限公司成为中国茶叶流通协会</w:t>
      </w:r>
      <w:r>
        <w:rPr>
          <w:rFonts w:ascii="仿宋" w:hAnsi="仿宋" w:eastAsia="仿宋"/>
          <w:sz w:val="32"/>
          <w:szCs w:val="32"/>
        </w:rPr>
        <w:t>2</w:t>
      </w:r>
      <w:r>
        <w:rPr>
          <w:rFonts w:hint="eastAsia" w:ascii="仿宋" w:hAnsi="仿宋" w:eastAsia="仿宋"/>
          <w:sz w:val="32"/>
          <w:szCs w:val="32"/>
        </w:rPr>
        <w:t>025年度优秀会员，</w:t>
      </w:r>
      <w:r>
        <w:rPr>
          <w:rFonts w:ascii="仿宋" w:hAnsi="仿宋" w:eastAsia="仿宋"/>
          <w:sz w:val="32"/>
          <w:szCs w:val="32"/>
        </w:rPr>
        <w:t>3</w:t>
      </w:r>
      <w:r>
        <w:rPr>
          <w:rFonts w:hint="eastAsia" w:ascii="仿宋" w:hAnsi="仿宋" w:eastAsia="仿宋"/>
          <w:sz w:val="32"/>
          <w:szCs w:val="32"/>
        </w:rPr>
        <w:t>位</w:t>
      </w:r>
      <w:r>
        <w:rPr>
          <w:rFonts w:ascii="仿宋" w:hAnsi="仿宋" w:eastAsia="仿宋"/>
          <w:sz w:val="32"/>
          <w:szCs w:val="32"/>
        </w:rPr>
        <w:t>会员</w:t>
      </w:r>
      <w:r>
        <w:rPr>
          <w:rFonts w:hint="eastAsia" w:ascii="仿宋" w:hAnsi="仿宋" w:eastAsia="仿宋"/>
          <w:sz w:val="32"/>
          <w:szCs w:val="32"/>
        </w:rPr>
        <w:t>成为优秀企业家，</w:t>
      </w:r>
      <w:r>
        <w:rPr>
          <w:rFonts w:ascii="仿宋" w:hAnsi="仿宋" w:eastAsia="仿宋"/>
          <w:sz w:val="32"/>
          <w:szCs w:val="32"/>
        </w:rPr>
        <w:t>4</w:t>
      </w:r>
      <w:r>
        <w:rPr>
          <w:rFonts w:hint="eastAsia" w:ascii="仿宋" w:hAnsi="仿宋" w:eastAsia="仿宋"/>
          <w:sz w:val="32"/>
          <w:szCs w:val="32"/>
        </w:rPr>
        <w:t>位</w:t>
      </w:r>
      <w:r>
        <w:rPr>
          <w:rFonts w:ascii="仿宋" w:hAnsi="仿宋" w:eastAsia="仿宋"/>
          <w:sz w:val="32"/>
          <w:szCs w:val="32"/>
        </w:rPr>
        <w:t>会</w:t>
      </w:r>
      <w:r>
        <w:rPr>
          <w:rFonts w:hint="eastAsia" w:ascii="仿宋" w:hAnsi="仿宋" w:eastAsia="仿宋"/>
          <w:sz w:val="32"/>
          <w:szCs w:val="32"/>
        </w:rPr>
        <w:t>员成</w:t>
      </w:r>
      <w:r>
        <w:rPr>
          <w:rFonts w:ascii="仿宋" w:hAnsi="仿宋" w:eastAsia="仿宋"/>
          <w:sz w:val="32"/>
          <w:szCs w:val="32"/>
        </w:rPr>
        <w:t>为</w:t>
      </w:r>
      <w:r>
        <w:rPr>
          <w:rFonts w:hint="eastAsia" w:ascii="仿宋" w:hAnsi="仿宋" w:eastAsia="仿宋"/>
          <w:sz w:val="32"/>
          <w:szCs w:val="32"/>
        </w:rPr>
        <w:t>第十批“国茶人物·制茶大师”。松阳县、新昌县、安吉县、武义县、磐安县、诸暨市、嵊州市、开化县、淳安县、建德市、宁海县、泰顺县、天台县、绍兴市上虞区等14个县</w:t>
      </w:r>
      <w:r>
        <w:rPr>
          <w:rFonts w:ascii="仿宋" w:hAnsi="仿宋" w:eastAsia="仿宋"/>
          <w:sz w:val="32"/>
          <w:szCs w:val="32"/>
        </w:rPr>
        <w:t>(</w:t>
      </w:r>
      <w:r>
        <w:rPr>
          <w:rFonts w:hint="eastAsia" w:ascii="仿宋" w:hAnsi="仿宋" w:eastAsia="仿宋"/>
          <w:sz w:val="32"/>
          <w:szCs w:val="32"/>
        </w:rPr>
        <w:t>市、区</w:t>
      </w:r>
      <w:r>
        <w:rPr>
          <w:rFonts w:ascii="仿宋" w:hAnsi="仿宋" w:eastAsia="仿宋"/>
          <w:sz w:val="32"/>
          <w:szCs w:val="32"/>
        </w:rPr>
        <w:t>)</w:t>
      </w:r>
      <w:bookmarkStart w:id="5" w:name="OLE_LINK3"/>
      <w:bookmarkStart w:id="6" w:name="OLE_LINK2"/>
      <w:r>
        <w:rPr>
          <w:rFonts w:hint="eastAsia" w:ascii="仿宋" w:hAnsi="仿宋" w:eastAsia="仿宋"/>
          <w:sz w:val="32"/>
          <w:szCs w:val="32"/>
        </w:rPr>
        <w:t>入选</w:t>
      </w:r>
      <w:bookmarkEnd w:id="5"/>
      <w:bookmarkEnd w:id="6"/>
      <w:r>
        <w:rPr>
          <w:rFonts w:ascii="仿宋" w:hAnsi="仿宋" w:eastAsia="仿宋"/>
          <w:sz w:val="32"/>
          <w:szCs w:val="32"/>
        </w:rPr>
        <w:t>2025年度茶业重点县域</w:t>
      </w:r>
      <w:r>
        <w:rPr>
          <w:rFonts w:hint="eastAsia" w:ascii="仿宋" w:hAnsi="仿宋" w:eastAsia="仿宋"/>
          <w:sz w:val="32"/>
          <w:szCs w:val="32"/>
        </w:rPr>
        <w:t>，新昌县、松阳县入选</w:t>
      </w:r>
      <w:r>
        <w:rPr>
          <w:rFonts w:ascii="仿宋" w:hAnsi="仿宋" w:eastAsia="仿宋"/>
          <w:sz w:val="32"/>
          <w:szCs w:val="32"/>
        </w:rPr>
        <w:t>2025年度“三茶”统筹发展县域</w:t>
      </w:r>
      <w:r>
        <w:rPr>
          <w:rFonts w:hint="eastAsia" w:ascii="仿宋" w:hAnsi="仿宋" w:eastAsia="仿宋"/>
          <w:sz w:val="32"/>
          <w:szCs w:val="32"/>
        </w:rPr>
        <w:t>，安吉县入选</w:t>
      </w:r>
      <w:r>
        <w:rPr>
          <w:rFonts w:ascii="仿宋" w:hAnsi="仿宋" w:eastAsia="仿宋"/>
          <w:sz w:val="32"/>
          <w:szCs w:val="32"/>
        </w:rPr>
        <w:t>2025年度茶业高质量发展县域</w:t>
      </w:r>
      <w:r>
        <w:rPr>
          <w:rFonts w:hint="eastAsia" w:ascii="仿宋" w:hAnsi="仿宋" w:eastAsia="仿宋"/>
          <w:sz w:val="32"/>
          <w:szCs w:val="32"/>
        </w:rPr>
        <w:t>。浙江省茶叶集团股份有限公司、杭州艺福堂茶业有限公司、华茗园国际集团有限公司、仙居县茶叶实业有限公司、浙江省武义茶业有限公司、浙江九舟茶业有限公司、浙江诚茂控股集团有限公司、杭州卢正浩茶叶有限公司、杭州西湖龙井茶叶有限公司等9家会员入选2025年度茶业重点企业，华茗园国际集团有限公司入选</w:t>
      </w:r>
      <w:r>
        <w:rPr>
          <w:rFonts w:ascii="仿宋" w:hAnsi="仿宋" w:eastAsia="仿宋"/>
          <w:sz w:val="32"/>
          <w:szCs w:val="32"/>
        </w:rPr>
        <w:t>年度茶业综合影响力骨干企业</w:t>
      </w:r>
      <w:r>
        <w:rPr>
          <w:rFonts w:hint="eastAsia" w:ascii="仿宋" w:hAnsi="仿宋" w:eastAsia="仿宋"/>
          <w:sz w:val="32"/>
          <w:szCs w:val="32"/>
        </w:rPr>
        <w:t>，浙江省茶叶集团股份有限公司入选</w:t>
      </w:r>
      <w:r>
        <w:rPr>
          <w:rFonts w:ascii="仿宋" w:hAnsi="仿宋" w:eastAsia="仿宋"/>
          <w:sz w:val="32"/>
          <w:szCs w:val="32"/>
        </w:rPr>
        <w:t>年度茶业转型升级骨干企业</w:t>
      </w:r>
      <w:r>
        <w:rPr>
          <w:rFonts w:hint="eastAsia" w:ascii="仿宋" w:hAnsi="仿宋" w:eastAsia="仿宋"/>
          <w:sz w:val="32"/>
          <w:szCs w:val="32"/>
        </w:rPr>
        <w:t>。</w:t>
      </w:r>
    </w:p>
    <w:p w14:paraId="5FE9E53F">
      <w:pPr>
        <w:ind w:firstLine="640" w:firstLineChars="200"/>
        <w:rPr>
          <w:rFonts w:ascii="仿宋" w:hAnsi="仿宋" w:eastAsia="仿宋"/>
          <w:sz w:val="32"/>
          <w:szCs w:val="32"/>
        </w:rPr>
      </w:pPr>
      <w:r>
        <w:rPr>
          <w:rFonts w:hint="eastAsia" w:ascii="仿宋" w:hAnsi="仿宋" w:eastAsia="仿宋"/>
          <w:sz w:val="32"/>
          <w:szCs w:val="32"/>
        </w:rPr>
        <w:t>进一步</w:t>
      </w:r>
      <w:r>
        <w:rPr>
          <w:rFonts w:ascii="仿宋" w:hAnsi="仿宋" w:eastAsia="仿宋"/>
          <w:sz w:val="32"/>
          <w:szCs w:val="32"/>
        </w:rPr>
        <w:t>加</w:t>
      </w:r>
      <w:r>
        <w:rPr>
          <w:rFonts w:hint="eastAsia" w:ascii="仿宋" w:hAnsi="仿宋" w:eastAsia="仿宋"/>
          <w:sz w:val="32"/>
          <w:szCs w:val="32"/>
        </w:rPr>
        <w:t>强茶叶标准化体系建设。我会有序推进团体标准立项、审定与发布等服务工作，一年来，经理事会审议批准立项</w:t>
      </w:r>
      <w:r>
        <w:rPr>
          <w:rFonts w:ascii="仿宋" w:hAnsi="仿宋" w:eastAsia="仿宋"/>
          <w:sz w:val="32"/>
          <w:szCs w:val="32"/>
        </w:rPr>
        <w:t>团</w:t>
      </w:r>
      <w:r>
        <w:rPr>
          <w:rFonts w:hint="eastAsia" w:ascii="仿宋" w:hAnsi="仿宋" w:eastAsia="仿宋"/>
          <w:sz w:val="32"/>
          <w:szCs w:val="32"/>
        </w:rPr>
        <w:t>体标准</w:t>
      </w:r>
      <w:r>
        <w:rPr>
          <w:rFonts w:ascii="仿宋" w:hAnsi="仿宋" w:eastAsia="仿宋"/>
          <w:sz w:val="32"/>
          <w:szCs w:val="32"/>
        </w:rPr>
        <w:t>16</w:t>
      </w:r>
      <w:r>
        <w:rPr>
          <w:rFonts w:hint="eastAsia" w:ascii="仿宋" w:hAnsi="仿宋" w:eastAsia="仿宋"/>
          <w:sz w:val="32"/>
          <w:szCs w:val="32"/>
        </w:rPr>
        <w:t>项，已有</w:t>
      </w:r>
      <w:r>
        <w:rPr>
          <w:rFonts w:ascii="仿宋" w:hAnsi="仿宋" w:eastAsia="仿宋"/>
          <w:sz w:val="32"/>
          <w:szCs w:val="32"/>
        </w:rPr>
        <w:t>10</w:t>
      </w:r>
      <w:r>
        <w:rPr>
          <w:rFonts w:hint="eastAsia" w:ascii="仿宋" w:hAnsi="仿宋" w:eastAsia="仿宋"/>
          <w:sz w:val="32"/>
          <w:szCs w:val="32"/>
        </w:rPr>
        <w:t>项</w:t>
      </w:r>
      <w:r>
        <w:rPr>
          <w:rFonts w:ascii="仿宋" w:hAnsi="仿宋" w:eastAsia="仿宋"/>
          <w:sz w:val="32"/>
          <w:szCs w:val="32"/>
        </w:rPr>
        <w:t>团</w:t>
      </w:r>
      <w:r>
        <w:rPr>
          <w:rFonts w:hint="eastAsia" w:ascii="仿宋" w:hAnsi="仿宋" w:eastAsia="仿宋"/>
          <w:sz w:val="32"/>
          <w:szCs w:val="32"/>
        </w:rPr>
        <w:t>体标准通过审定并批准发布。</w:t>
      </w:r>
    </w:p>
    <w:p w14:paraId="3555957E">
      <w:pPr>
        <w:ind w:firstLine="640" w:firstLineChars="200"/>
        <w:rPr>
          <w:rFonts w:ascii="仿宋" w:hAnsi="仿宋" w:eastAsia="仿宋"/>
          <w:sz w:val="32"/>
          <w:szCs w:val="32"/>
        </w:rPr>
      </w:pPr>
      <w:r>
        <w:rPr>
          <w:rFonts w:hint="eastAsia" w:ascii="仿宋" w:hAnsi="仿宋" w:eastAsia="仿宋"/>
          <w:sz w:val="32"/>
          <w:szCs w:val="32"/>
        </w:rPr>
        <w:t>2月，组织召开《中国茶全书浙江卷》编纂委员会第一次会议，会议确定浙江卷的框架与重点，落实分章主编人选，完善编撰组织架构。并就浙江卷编纂纲目、编纂需遵循的基本原则等作了专题布置，明确了各阶段的时间节点和关键任务。4月，根据编纂工作需要，结合专业性、权威性、地域性与延续性等因素考虑，经征求本人同意，增补有关茶叶科研院所、茶博馆、以及省市茶叶主管部门的17位专家为中国茶全书浙江卷编纂委员会委员。组织开展各章编撰提纲的编写工作，目前各章提纲初稿基本收齐。</w:t>
      </w:r>
    </w:p>
    <w:p w14:paraId="28443B86">
      <w:pPr>
        <w:ind w:firstLine="640" w:firstLineChars="200"/>
        <w:rPr>
          <w:rFonts w:ascii="仿宋" w:hAnsi="仿宋" w:eastAsia="仿宋"/>
          <w:bCs/>
          <w:sz w:val="32"/>
          <w:szCs w:val="32"/>
        </w:rPr>
      </w:pPr>
      <w:r>
        <w:rPr>
          <w:rFonts w:hint="eastAsia" w:ascii="仿宋" w:hAnsi="仿宋" w:eastAsia="仿宋"/>
          <w:bCs/>
          <w:sz w:val="32"/>
          <w:szCs w:val="32"/>
        </w:rPr>
        <w:t>（六）加强交流、拓展协会多方协作</w:t>
      </w:r>
    </w:p>
    <w:p w14:paraId="40CD6623">
      <w:pPr>
        <w:ind w:firstLine="640" w:firstLineChars="200"/>
        <w:rPr>
          <w:rFonts w:ascii="仿宋" w:hAnsi="仿宋" w:eastAsia="仿宋"/>
          <w:sz w:val="32"/>
          <w:szCs w:val="32"/>
        </w:rPr>
      </w:pPr>
      <w:r>
        <w:rPr>
          <w:rFonts w:hint="eastAsia" w:ascii="仿宋" w:hAnsi="仿宋" w:eastAsia="仿宋"/>
          <w:sz w:val="32"/>
          <w:szCs w:val="32"/>
        </w:rPr>
        <w:t xml:space="preserve"> 4月下旬，在浙江省消保委牵头组织下，13家行业协会共同发出“护航假日消费，优化消费环境”倡议书，这是落实省政府出台《大力提振和扩大消费专项行动实施方案》，实施居民增收、减负、提升消费品质、优化消费环境等7大行动，以释放商品和服务消费潜力，进一步凝心聚力建设“消费环境最优省”，满足消费者对美好生活向往的一个具体行动，我会作为农口系统唯一的社会组织参与其中，为培育浙江茶叶消费风清气正的良好氛围献上一份力量。</w:t>
      </w:r>
      <w:r>
        <w:rPr>
          <w:rFonts w:hint="eastAsia" w:ascii="仿宋" w:hAnsi="仿宋" w:eastAsia="仿宋"/>
          <w:sz w:val="32"/>
          <w:szCs w:val="32"/>
        </w:rPr>
        <w:br w:type="textWrapping"/>
      </w:r>
      <w:r>
        <w:rPr>
          <w:rFonts w:hint="eastAsia" w:ascii="仿宋" w:hAnsi="仿宋" w:eastAsia="仿宋"/>
          <w:sz w:val="32"/>
          <w:szCs w:val="32"/>
        </w:rPr>
        <w:t xml:space="preserve">    5-9月，我会作为协办单位之一参与由浙江省消费者权益保护委员会组织的2025年第六届“浙江特色伴手礼”评测公益活动。经省消保委组织推荐、测评、结果公示等程序，全省共有60件产品被认定为2025年“浙江特色伴手礼”，其中我会推荐的杭州茶厂有限公司“西湖牌明前特级西湖龙井瓷罐礼盒”、浙江龙额火山茶业有限公司“龙额火山茶一火山喜茶（红茶）”、安吉龙王山茶业开发有限公司“1587玉芽”在涉茶8个产品中占有三席。在长三角消保委联盟“2025长三角伴手礼”评测活动中，杭州茶厂有限公司的</w:t>
      </w:r>
      <w:r>
        <w:rPr>
          <w:rFonts w:ascii="仿宋" w:hAnsi="仿宋" w:eastAsia="仿宋"/>
          <w:sz w:val="32"/>
          <w:szCs w:val="32"/>
        </w:rPr>
        <w:t>"</w:t>
      </w:r>
      <w:r>
        <w:rPr>
          <w:rFonts w:hint="eastAsia" w:ascii="仿宋" w:hAnsi="仿宋" w:eastAsia="仿宋"/>
          <w:sz w:val="32"/>
          <w:szCs w:val="32"/>
        </w:rPr>
        <w:t>西湖牌明前特级西湖龙井瓷罐礼盒</w:t>
      </w:r>
      <w:r>
        <w:rPr>
          <w:rFonts w:ascii="仿宋" w:hAnsi="仿宋" w:eastAsia="仿宋"/>
          <w:sz w:val="32"/>
          <w:szCs w:val="32"/>
        </w:rPr>
        <w:t>"</w:t>
      </w:r>
      <w:r>
        <w:rPr>
          <w:rFonts w:hint="eastAsia" w:ascii="仿宋" w:hAnsi="仿宋" w:eastAsia="仿宋"/>
          <w:sz w:val="32"/>
          <w:szCs w:val="32"/>
        </w:rPr>
        <w:t>再登榜单。</w:t>
      </w:r>
    </w:p>
    <w:p w14:paraId="7C9A859B">
      <w:pPr>
        <w:ind w:firstLine="640" w:firstLineChars="200"/>
        <w:rPr>
          <w:rFonts w:ascii="仿宋" w:hAnsi="仿宋" w:eastAsia="仿宋"/>
          <w:sz w:val="32"/>
          <w:szCs w:val="32"/>
        </w:rPr>
      </w:pPr>
      <w:r>
        <w:rPr>
          <w:rFonts w:hint="eastAsia" w:ascii="仿宋" w:hAnsi="仿宋" w:eastAsia="仿宋"/>
          <w:sz w:val="32"/>
          <w:szCs w:val="32"/>
        </w:rPr>
        <w:t>7月4-7日，我会组织</w:t>
      </w:r>
      <w:r>
        <w:rPr>
          <w:rFonts w:ascii="仿宋" w:hAnsi="仿宋" w:eastAsia="仿宋"/>
          <w:sz w:val="32"/>
          <w:szCs w:val="32"/>
        </w:rPr>
        <w:t>团队</w:t>
      </w:r>
      <w:r>
        <w:rPr>
          <w:rFonts w:hint="eastAsia" w:ascii="仿宋" w:hAnsi="仿宋" w:eastAsia="仿宋"/>
          <w:sz w:val="32"/>
          <w:szCs w:val="32"/>
        </w:rPr>
        <w:t>专家、会员企</w:t>
      </w:r>
      <w:r>
        <w:rPr>
          <w:rFonts w:ascii="仿宋" w:hAnsi="仿宋" w:eastAsia="仿宋"/>
          <w:sz w:val="32"/>
          <w:szCs w:val="32"/>
        </w:rPr>
        <w:t>业</w:t>
      </w:r>
      <w:r>
        <w:rPr>
          <w:rFonts w:hint="eastAsia" w:ascii="仿宋" w:hAnsi="仿宋" w:eastAsia="仿宋"/>
          <w:sz w:val="32"/>
          <w:szCs w:val="32"/>
        </w:rPr>
        <w:t>负责人一行，应云南普洱宫廷茶厂和临沧博海南美拉祜生态茶叶有限责任公司邀请，前往考察指导服务，与云南省茶叶专家、企</w:t>
      </w:r>
      <w:r>
        <w:rPr>
          <w:rFonts w:ascii="仿宋" w:hAnsi="仿宋" w:eastAsia="仿宋"/>
          <w:sz w:val="32"/>
          <w:szCs w:val="32"/>
        </w:rPr>
        <w:t>业</w:t>
      </w:r>
      <w:r>
        <w:rPr>
          <w:rFonts w:hint="eastAsia" w:ascii="仿宋" w:hAnsi="仿宋" w:eastAsia="仿宋"/>
          <w:sz w:val="32"/>
          <w:szCs w:val="32"/>
        </w:rPr>
        <w:t>技术人员进行了深入交流。帮助我会会员跨省与合作茶企协同联动，促进浙滇两省茶企交流互鉴、合作共赢、携手共富提供务实服务。</w:t>
      </w:r>
    </w:p>
    <w:p w14:paraId="7EC6F7F6">
      <w:pPr>
        <w:ind w:firstLine="640" w:firstLineChars="200"/>
        <w:rPr>
          <w:rFonts w:ascii="仿宋" w:hAnsi="仿宋" w:eastAsia="仿宋"/>
          <w:sz w:val="32"/>
          <w:szCs w:val="32"/>
        </w:rPr>
      </w:pPr>
      <w:r>
        <w:rPr>
          <w:rFonts w:hint="eastAsia" w:ascii="仿宋" w:hAnsi="仿宋" w:eastAsia="仿宋"/>
          <w:sz w:val="32"/>
          <w:szCs w:val="32"/>
        </w:rPr>
        <w:t>8月下旬，由云南省德宏傣族景颇族自治州农业农村局茶产业专班组成的茶叶代表团来我省考察，在我会的协助</w:t>
      </w:r>
      <w:r>
        <w:rPr>
          <w:rFonts w:ascii="仿宋" w:hAnsi="仿宋" w:eastAsia="仿宋"/>
          <w:sz w:val="32"/>
          <w:szCs w:val="32"/>
        </w:rPr>
        <w:t>下</w:t>
      </w:r>
      <w:r>
        <w:rPr>
          <w:rFonts w:hint="eastAsia" w:ascii="仿宋" w:hAnsi="仿宋" w:eastAsia="仿宋"/>
          <w:sz w:val="32"/>
          <w:szCs w:val="32"/>
        </w:rPr>
        <w:t xml:space="preserve">，先后赴安吉、余杭等县区，进行了区域公用品牌、龙头企业培育、产业链升级、市场推广、茶文旅融合发展及茶文化传承创新等方面的专题考察座谈交流活动，并就径山茶宴、德昂酸茶这两个世界人类非遗进一步合作交流进行了有益的探讨。双方还就浙江与云南德宏州两地进一步开展“三茶”统筹优势互补、合作助力茶产业高质量发展方面达成共识。  </w:t>
      </w:r>
    </w:p>
    <w:p w14:paraId="1757BAED">
      <w:pPr>
        <w:ind w:firstLine="640" w:firstLineChars="200"/>
        <w:rPr>
          <w:rFonts w:ascii="仿宋" w:hAnsi="仿宋" w:eastAsia="仿宋"/>
          <w:sz w:val="32"/>
          <w:szCs w:val="32"/>
        </w:rPr>
      </w:pPr>
      <w:r>
        <w:rPr>
          <w:rFonts w:ascii="仿宋" w:hAnsi="仿宋" w:eastAsia="仿宋"/>
          <w:sz w:val="32"/>
          <w:szCs w:val="32"/>
        </w:rPr>
        <w:t>10月24</w:t>
      </w:r>
      <w:r>
        <w:rPr>
          <w:rFonts w:hint="eastAsia" w:ascii="仿宋" w:hAnsi="仿宋" w:eastAsia="仿宋"/>
          <w:sz w:val="32"/>
          <w:szCs w:val="32"/>
        </w:rPr>
        <w:t>-27</w:t>
      </w:r>
      <w:r>
        <w:rPr>
          <w:rFonts w:ascii="仿宋" w:hAnsi="仿宋" w:eastAsia="仿宋"/>
          <w:sz w:val="32"/>
          <w:szCs w:val="32"/>
        </w:rPr>
        <w:t>日，</w:t>
      </w:r>
      <w:r>
        <w:rPr>
          <w:rFonts w:hint="eastAsia" w:ascii="仿宋" w:hAnsi="仿宋" w:eastAsia="仿宋"/>
          <w:sz w:val="32"/>
          <w:szCs w:val="32"/>
        </w:rPr>
        <w:t>由我会与杭州市茶文化研究会、浙江省茶叶学会等单位指导，</w:t>
      </w:r>
      <w:r>
        <w:rPr>
          <w:rFonts w:ascii="仿宋" w:hAnsi="仿宋" w:eastAsia="仿宋"/>
          <w:sz w:val="32"/>
          <w:szCs w:val="32"/>
        </w:rPr>
        <w:t>杭州华巨臣西博文化创意有限公司</w:t>
      </w:r>
      <w:r>
        <w:rPr>
          <w:rFonts w:hint="eastAsia" w:ascii="仿宋" w:hAnsi="仿宋" w:eastAsia="仿宋"/>
          <w:sz w:val="32"/>
          <w:szCs w:val="32"/>
        </w:rPr>
        <w:t>承办的</w:t>
      </w:r>
      <w:r>
        <w:rPr>
          <w:rFonts w:ascii="仿宋" w:hAnsi="仿宋" w:eastAsia="仿宋"/>
          <w:sz w:val="32"/>
          <w:szCs w:val="32"/>
        </w:rPr>
        <w:t>2025杭州秋季国际茶产业博览会在杭州国际博览中心</w:t>
      </w:r>
      <w:r>
        <w:rPr>
          <w:rFonts w:hint="eastAsia" w:ascii="仿宋" w:hAnsi="仿宋" w:eastAsia="仿宋"/>
          <w:sz w:val="32"/>
          <w:szCs w:val="32"/>
        </w:rPr>
        <w:t>举行，</w:t>
      </w:r>
      <w:r>
        <w:rPr>
          <w:rFonts w:ascii="仿宋" w:hAnsi="仿宋" w:eastAsia="仿宋"/>
          <w:sz w:val="32"/>
          <w:szCs w:val="32"/>
        </w:rPr>
        <w:t>展出</w:t>
      </w:r>
      <w:r>
        <w:rPr>
          <w:rFonts w:hint="eastAsia" w:ascii="仿宋" w:hAnsi="仿宋" w:eastAsia="仿宋"/>
          <w:sz w:val="32"/>
          <w:szCs w:val="32"/>
        </w:rPr>
        <w:t>面积</w:t>
      </w:r>
      <w:r>
        <w:rPr>
          <w:rFonts w:ascii="仿宋" w:hAnsi="仿宋" w:eastAsia="仿宋"/>
          <w:sz w:val="32"/>
          <w:szCs w:val="32"/>
        </w:rPr>
        <w:t>20000㎡，汇聚产业链上下游超600家优质展商</w:t>
      </w:r>
      <w:r>
        <w:rPr>
          <w:rFonts w:hint="eastAsia" w:ascii="仿宋" w:hAnsi="仿宋" w:eastAsia="仿宋"/>
          <w:sz w:val="32"/>
          <w:szCs w:val="32"/>
        </w:rPr>
        <w:t>参加展会</w:t>
      </w:r>
      <w:r>
        <w:rPr>
          <w:rFonts w:ascii="仿宋" w:hAnsi="仿宋" w:eastAsia="仿宋"/>
          <w:sz w:val="32"/>
          <w:szCs w:val="32"/>
        </w:rPr>
        <w:t>。</w:t>
      </w:r>
    </w:p>
    <w:p w14:paraId="122F1B03">
      <w:pPr>
        <w:ind w:firstLine="640" w:firstLineChars="200"/>
        <w:rPr>
          <w:rFonts w:ascii="仿宋" w:hAnsi="仿宋" w:eastAsia="仿宋"/>
          <w:sz w:val="32"/>
          <w:szCs w:val="32"/>
        </w:rPr>
      </w:pPr>
      <w:r>
        <w:rPr>
          <w:rFonts w:hint="eastAsia" w:ascii="仿宋" w:hAnsi="仿宋" w:eastAsia="仿宋"/>
          <w:sz w:val="32"/>
          <w:szCs w:val="32"/>
        </w:rPr>
        <w:t>10月23-28日，我会监事长带队的浙江茶企代表团在日本静冈、京都考察访问。代表团先后参加2025世界绿茶大会、2025世界绿茶大赛颁奖仪式，考察日本茶企和协会间座谈交流等活动。诸暨西施石笕茶、绿剑茶、西施银芽、绿剑古越红、西施石笕茉莉花茶等产品参加为期四天的产品展示展销活动，非遗传承人交流了非遗项目唐代煎茶表演。“绿剑”牌西施石笕茶、西施银芽等5个产品荣获大赛最高金奖，"东白山龙门顶″牌西施石笕茶、</w:t>
      </w:r>
      <w:r>
        <w:rPr>
          <w:rFonts w:ascii="仿宋" w:hAnsi="仿宋" w:eastAsia="仿宋"/>
          <w:sz w:val="32"/>
          <w:szCs w:val="32"/>
        </w:rPr>
        <w:t>"</w:t>
      </w:r>
      <w:r>
        <w:rPr>
          <w:rFonts w:hint="eastAsia" w:ascii="仿宋" w:hAnsi="仿宋" w:eastAsia="仿宋"/>
          <w:sz w:val="32"/>
          <w:szCs w:val="32"/>
        </w:rPr>
        <w:t>钱江源开门·御8000</w:t>
      </w:r>
      <w:r>
        <w:rPr>
          <w:rFonts w:ascii="仿宋" w:hAnsi="仿宋" w:eastAsia="仿宋"/>
          <w:sz w:val="32"/>
          <w:szCs w:val="32"/>
        </w:rPr>
        <w:t>"</w:t>
      </w:r>
      <w:r>
        <w:rPr>
          <w:rFonts w:hint="eastAsia" w:ascii="仿宋" w:hAnsi="仿宋" w:eastAsia="仿宋"/>
          <w:sz w:val="32"/>
          <w:szCs w:val="32"/>
        </w:rPr>
        <w:t>等5只产品荣获金奖。代表团还与静冈茶商工业协同组织进行了座谈交流。</w:t>
      </w:r>
    </w:p>
    <w:p w14:paraId="7A93C57D">
      <w:pPr>
        <w:widowControl/>
        <w:ind w:firstLine="640" w:firstLineChars="200"/>
        <w:rPr>
          <w:rFonts w:ascii="仿宋" w:hAnsi="仿宋" w:eastAsia="仿宋"/>
          <w:sz w:val="32"/>
          <w:szCs w:val="32"/>
        </w:rPr>
      </w:pPr>
      <w:r>
        <w:rPr>
          <w:rFonts w:hint="eastAsia" w:ascii="仿宋" w:hAnsi="仿宋" w:eastAsia="仿宋"/>
          <w:sz w:val="32"/>
          <w:szCs w:val="32"/>
        </w:rPr>
        <w:t>10-12月，</w:t>
      </w:r>
      <w:r>
        <w:rPr>
          <w:rFonts w:ascii="仿宋" w:hAnsi="仿宋" w:eastAsia="仿宋" w:cs="仿宋_GB2312"/>
          <w:kern w:val="0"/>
          <w:sz w:val="32"/>
          <w:szCs w:val="32"/>
        </w:rPr>
        <w:t>浙江省经济和信息化厅、中共浙江省委宣传部</w:t>
      </w:r>
      <w:r>
        <w:rPr>
          <w:rFonts w:hint="eastAsia" w:ascii="仿宋" w:hAnsi="仿宋" w:eastAsia="仿宋" w:cs="仿宋_GB2312"/>
          <w:kern w:val="0"/>
          <w:sz w:val="32"/>
          <w:szCs w:val="32"/>
        </w:rPr>
        <w:t>等六个单位主办的</w:t>
      </w:r>
      <w:r>
        <w:rPr>
          <w:rFonts w:ascii="仿宋" w:hAnsi="仿宋" w:eastAsia="仿宋" w:cs="仿宋_GB2312"/>
          <w:kern w:val="0"/>
          <w:sz w:val="32"/>
          <w:szCs w:val="32"/>
        </w:rPr>
        <w:t>首届浙江省历史经典产业焕新大赛</w:t>
      </w:r>
      <w:r>
        <w:rPr>
          <w:rFonts w:hint="eastAsia" w:ascii="仿宋" w:hAnsi="仿宋" w:eastAsia="仿宋" w:cs="仿宋_GB2312"/>
          <w:kern w:val="0"/>
          <w:sz w:val="32"/>
          <w:szCs w:val="32"/>
        </w:rPr>
        <w:t>举行，</w:t>
      </w:r>
      <w:r>
        <w:rPr>
          <w:rFonts w:hint="eastAsia" w:ascii="仿宋" w:hAnsi="仿宋" w:eastAsia="仿宋"/>
          <w:sz w:val="32"/>
          <w:szCs w:val="32"/>
        </w:rPr>
        <w:t>我会作为五个行业协会之一应邀作为承办单位，成为农口系统唯一一个承办此赛的协会。通过组织发动，我会推荐了7个项目参加“</w:t>
      </w:r>
      <w:r>
        <w:rPr>
          <w:rFonts w:ascii="仿宋" w:hAnsi="仿宋" w:eastAsia="仿宋" w:cs="HYKaiTiKW"/>
          <w:kern w:val="0"/>
          <w:sz w:val="32"/>
          <w:szCs w:val="32"/>
        </w:rPr>
        <w:t>产品创新赛道</w:t>
      </w:r>
      <w:r>
        <w:rPr>
          <w:rFonts w:hint="eastAsia" w:ascii="仿宋" w:hAnsi="仿宋" w:eastAsia="仿宋"/>
          <w:sz w:val="32"/>
          <w:szCs w:val="32"/>
        </w:rPr>
        <w:t>”的比赛，在同类223个项目中，我会选送的</w:t>
      </w:r>
      <w:r>
        <w:rPr>
          <w:rFonts w:hint="eastAsia" w:ascii="仿宋" w:hAnsi="仿宋" w:eastAsia="仿宋" w:cs="仿宋_GB2312"/>
          <w:kern w:val="0"/>
          <w:sz w:val="32"/>
          <w:szCs w:val="32"/>
        </w:rPr>
        <w:t>浙江兴合茶业科技有限公司“安吉白茶精酿啤酒”作品进入决赛，通过大赛现场路演获得“优胜奖”。我会因此而收到省经信厅发来的感谢信。</w:t>
      </w:r>
    </w:p>
    <w:p w14:paraId="7CF240BF">
      <w:pPr>
        <w:ind w:firstLine="640" w:firstLineChars="200"/>
        <w:rPr>
          <w:rFonts w:ascii="仿宋" w:hAnsi="仿宋" w:eastAsia="仿宋"/>
          <w:sz w:val="32"/>
          <w:szCs w:val="32"/>
        </w:rPr>
      </w:pPr>
      <w:r>
        <w:rPr>
          <w:rFonts w:hint="eastAsia" w:ascii="仿宋" w:hAnsi="仿宋" w:eastAsia="仿宋"/>
          <w:sz w:val="32"/>
          <w:szCs w:val="32"/>
        </w:rPr>
        <w:t>加强与长三角茶产业联盟和安徽、江苏茶协的互通交流，应邀参加第</w:t>
      </w:r>
      <w:r>
        <w:rPr>
          <w:rFonts w:ascii="仿宋" w:hAnsi="仿宋" w:eastAsia="仿宋"/>
          <w:sz w:val="32"/>
          <w:szCs w:val="32"/>
        </w:rPr>
        <w:t>四</w:t>
      </w:r>
      <w:r>
        <w:rPr>
          <w:rFonts w:hint="eastAsia" w:ascii="仿宋" w:hAnsi="仿宋" w:eastAsia="仿宋"/>
          <w:sz w:val="32"/>
          <w:szCs w:val="32"/>
        </w:rPr>
        <w:t>届安徽茶旅大会、</w:t>
      </w:r>
      <w:r>
        <w:rPr>
          <w:rFonts w:ascii="仿宋" w:hAnsi="仿宋" w:eastAsia="仿宋"/>
          <w:sz w:val="32"/>
          <w:szCs w:val="32"/>
        </w:rPr>
        <w:t>江</w:t>
      </w:r>
      <w:r>
        <w:rPr>
          <w:rFonts w:hint="eastAsia" w:ascii="仿宋" w:hAnsi="仿宋" w:eastAsia="仿宋"/>
          <w:sz w:val="32"/>
          <w:szCs w:val="32"/>
        </w:rPr>
        <w:t>苏省茶叶协会第五届一</w:t>
      </w:r>
      <w:r>
        <w:rPr>
          <w:rFonts w:ascii="仿宋" w:hAnsi="仿宋" w:eastAsia="仿宋"/>
          <w:sz w:val="32"/>
          <w:szCs w:val="32"/>
        </w:rPr>
        <w:t>次</w:t>
      </w:r>
      <w:r>
        <w:rPr>
          <w:rFonts w:hint="eastAsia" w:ascii="仿宋" w:hAnsi="仿宋" w:eastAsia="仿宋"/>
          <w:sz w:val="32"/>
          <w:szCs w:val="32"/>
        </w:rPr>
        <w:t>会员代表大会。支持广西省茶业协会先后于1月和5月在杭州举办两次“广西茶叶（早茶、六堡茶）”推介交流活动。支持四川雅安于10月在杭州举行2025蒙顶山茶中国行·西湖赏茗大会。11月中国茶叶科技年会期问在云南临沧与临沧市茶产业协会座谈交流，达成两会间适时互访增进交流的共识。</w:t>
      </w:r>
    </w:p>
    <w:p w14:paraId="53A6D7E3">
      <w:pPr>
        <w:ind w:firstLine="640" w:firstLineChars="200"/>
        <w:rPr>
          <w:rFonts w:ascii="仿宋" w:hAnsi="仿宋" w:eastAsia="仿宋"/>
          <w:bCs/>
          <w:sz w:val="32"/>
          <w:szCs w:val="32"/>
        </w:rPr>
      </w:pPr>
      <w:r>
        <w:rPr>
          <w:rFonts w:hint="eastAsia" w:ascii="仿宋" w:hAnsi="仿宋" w:eastAsia="仿宋"/>
          <w:bCs/>
          <w:sz w:val="32"/>
          <w:szCs w:val="32"/>
        </w:rPr>
        <w:t>二、2026年工作计划</w:t>
      </w:r>
    </w:p>
    <w:p w14:paraId="6440F3B6">
      <w:pPr>
        <w:pStyle w:val="22"/>
        <w:ind w:firstLine="640" w:firstLineChars="200"/>
        <w:rPr>
          <w:rFonts w:ascii="仿宋" w:hAnsi="仿宋" w:eastAsia="仿宋"/>
          <w:sz w:val="32"/>
          <w:szCs w:val="32"/>
        </w:rPr>
      </w:pPr>
      <w:r>
        <w:rPr>
          <w:rFonts w:hint="eastAsia" w:ascii="仿宋" w:hAnsi="仿宋" w:eastAsia="仿宋"/>
          <w:sz w:val="32"/>
          <w:szCs w:val="32"/>
        </w:rPr>
        <w:t>（一）做好协会党建工作</w:t>
      </w:r>
    </w:p>
    <w:p w14:paraId="07D33FD8">
      <w:pPr>
        <w:pStyle w:val="22"/>
        <w:ind w:firstLine="640" w:firstLineChars="200"/>
        <w:rPr>
          <w:rFonts w:ascii="仿宋" w:hAnsi="仿宋" w:eastAsia="仿宋"/>
          <w:sz w:val="32"/>
          <w:szCs w:val="32"/>
        </w:rPr>
      </w:pPr>
      <w:r>
        <w:rPr>
          <w:rFonts w:hint="eastAsia" w:ascii="仿宋" w:hAnsi="仿宋" w:eastAsia="仿宋"/>
          <w:sz w:val="32"/>
          <w:szCs w:val="32"/>
        </w:rPr>
        <w:t>深入学习党的二十届四中全会和习近平总书记“三茶统筹”指示精神，进一步落实新时期社会组织党建工作要求，贯彻执行</w:t>
      </w:r>
      <w:r>
        <w:rPr>
          <w:rFonts w:ascii="仿宋" w:hAnsi="仿宋" w:eastAsia="仿宋"/>
          <w:sz w:val="32"/>
          <w:szCs w:val="32"/>
        </w:rPr>
        <w:t>上</w:t>
      </w:r>
      <w:r>
        <w:rPr>
          <w:rFonts w:hint="eastAsia" w:ascii="仿宋" w:hAnsi="仿宋" w:eastAsia="仿宋"/>
          <w:sz w:val="32"/>
          <w:szCs w:val="32"/>
        </w:rPr>
        <w:t>级党委工作部署，</w:t>
      </w:r>
      <w:r>
        <w:rPr>
          <w:rFonts w:ascii="仿宋" w:hAnsi="仿宋" w:eastAsia="仿宋"/>
          <w:sz w:val="32"/>
          <w:szCs w:val="32"/>
        </w:rPr>
        <w:t>发挥协会党组织和监事会的作用</w:t>
      </w:r>
      <w:r>
        <w:rPr>
          <w:rFonts w:hint="eastAsia" w:ascii="仿宋" w:hAnsi="仿宋" w:eastAsia="仿宋"/>
          <w:sz w:val="32"/>
          <w:szCs w:val="32"/>
        </w:rPr>
        <w:t>，推进协会工作规范化制度化清廉化，为全面践行“世界茶乡看浙江”提供坚强的思想和组织保障。</w:t>
      </w:r>
    </w:p>
    <w:p w14:paraId="063D236C">
      <w:pPr>
        <w:pStyle w:val="22"/>
        <w:ind w:firstLine="640" w:firstLineChars="200"/>
        <w:rPr>
          <w:rFonts w:ascii="仿宋" w:hAnsi="仿宋" w:eastAsia="仿宋" w:cs="仿宋_GB2312"/>
          <w:sz w:val="32"/>
          <w:szCs w:val="32"/>
        </w:rPr>
      </w:pPr>
      <w:r>
        <w:rPr>
          <w:rFonts w:hint="eastAsia" w:ascii="仿宋" w:hAnsi="仿宋" w:eastAsia="仿宋"/>
          <w:sz w:val="32"/>
          <w:szCs w:val="32"/>
        </w:rPr>
        <w:t>（二）关注市场动态，做好产销形势研判与风险防范指导工作</w:t>
      </w:r>
    </w:p>
    <w:p w14:paraId="4E57C108">
      <w:pPr>
        <w:pStyle w:val="22"/>
        <w:ind w:firstLine="640" w:firstLineChars="200"/>
        <w:rPr>
          <w:rFonts w:ascii="仿宋" w:hAnsi="仿宋" w:eastAsia="仿宋" w:cs="仿宋_GB2312"/>
          <w:sz w:val="32"/>
          <w:szCs w:val="32"/>
        </w:rPr>
      </w:pPr>
      <w:r>
        <w:rPr>
          <w:rFonts w:hint="eastAsia" w:ascii="仿宋" w:hAnsi="仿宋" w:eastAsia="仿宋" w:cs="仿宋_GB2312"/>
          <w:sz w:val="32"/>
          <w:szCs w:val="32"/>
        </w:rPr>
        <w:t>组织召开一次春茶产销趋势分析会议，分析研判新趋势、新情况，提供应对新对策。组织做好全年各季产销形势动态调研，传送正确的市场趋势与导向。继续做好茶产业发展报告的调研与编写工作，为我省茶产业健康发展建言献策。参与中国茶叶流通协会组织的产销动态监测与趋势分析、对策建议反映工作。</w:t>
      </w:r>
    </w:p>
    <w:p w14:paraId="15A690EA">
      <w:pPr>
        <w:pStyle w:val="22"/>
        <w:ind w:firstLine="640" w:firstLineChars="200"/>
        <w:rPr>
          <w:rFonts w:ascii="仿宋" w:hAnsi="仿宋" w:eastAsia="仿宋"/>
          <w:sz w:val="32"/>
          <w:szCs w:val="32"/>
        </w:rPr>
      </w:pPr>
      <w:r>
        <w:rPr>
          <w:rFonts w:hint="eastAsia" w:ascii="仿宋" w:hAnsi="仿宋" w:eastAsia="仿宋" w:cs="仿宋_GB2312"/>
          <w:sz w:val="32"/>
          <w:szCs w:val="32"/>
        </w:rPr>
        <w:t>（三）组织开展《世界茶乡看浙江》20年成就系列调研活动</w:t>
      </w:r>
    </w:p>
    <w:p w14:paraId="18A19EFD">
      <w:pPr>
        <w:pStyle w:val="22"/>
        <w:ind w:firstLine="640" w:firstLineChars="200"/>
        <w:rPr>
          <w:rFonts w:ascii="仿宋" w:hAnsi="仿宋" w:eastAsia="仿宋" w:cs="仿宋_GB2312"/>
          <w:sz w:val="32"/>
          <w:szCs w:val="32"/>
        </w:rPr>
      </w:pPr>
      <w:r>
        <w:rPr>
          <w:rFonts w:hint="eastAsia" w:ascii="仿宋" w:hAnsi="仿宋" w:eastAsia="仿宋"/>
          <w:sz w:val="32"/>
          <w:szCs w:val="32"/>
        </w:rPr>
        <w:t>有序组织开展20年来务实创新成就显著的产茶县（市、区）、龙头茶企，公用品牌与企业品牌典型案例调研，让先进案例与典型成为时代学习的样板、激发浙江茶人践行《世界茶乡看浙江》的精神财富，更好地推进“茶文化、茶产业、茶科技”统筹协调发展，激活新时代浙江茶产业新质生产力。</w:t>
      </w:r>
    </w:p>
    <w:p w14:paraId="3538269E">
      <w:pPr>
        <w:pStyle w:val="22"/>
        <w:ind w:firstLine="640" w:firstLineChars="200"/>
        <w:rPr>
          <w:rFonts w:ascii="仿宋" w:hAnsi="仿宋" w:eastAsia="仿宋" w:cs="仿宋_GB2312"/>
          <w:sz w:val="32"/>
          <w:szCs w:val="32"/>
        </w:rPr>
      </w:pPr>
      <w:r>
        <w:rPr>
          <w:rFonts w:hint="eastAsia" w:ascii="仿宋" w:hAnsi="仿宋" w:eastAsia="仿宋" w:cs="仿宋_GB2312"/>
          <w:sz w:val="32"/>
          <w:szCs w:val="32"/>
        </w:rPr>
        <w:t>（四）助力浙江品牌建设与市场拓展工作</w:t>
      </w:r>
    </w:p>
    <w:p w14:paraId="536D0127">
      <w:pPr>
        <w:pStyle w:val="22"/>
        <w:ind w:firstLine="640" w:firstLineChars="200"/>
        <w:rPr>
          <w:rFonts w:ascii="仿宋" w:hAnsi="仿宋" w:eastAsia="仿宋"/>
          <w:sz w:val="32"/>
          <w:szCs w:val="32"/>
        </w:rPr>
      </w:pPr>
      <w:r>
        <w:rPr>
          <w:rFonts w:hint="eastAsia" w:ascii="仿宋" w:hAnsi="仿宋" w:eastAsia="仿宋" w:cs="仿宋_GB2312"/>
          <w:sz w:val="32"/>
          <w:szCs w:val="32"/>
        </w:rPr>
        <w:t>继续联合主办第三届浙江茶品牌成就展。在充</w:t>
      </w:r>
      <w:r>
        <w:rPr>
          <w:rFonts w:ascii="仿宋" w:hAnsi="仿宋" w:eastAsia="仿宋" w:cs="仿宋_GB2312"/>
          <w:sz w:val="32"/>
          <w:szCs w:val="32"/>
        </w:rPr>
        <w:t>分</w:t>
      </w:r>
      <w:r>
        <w:rPr>
          <w:rFonts w:hint="eastAsia" w:ascii="仿宋" w:hAnsi="仿宋" w:eastAsia="仿宋" w:cs="仿宋_GB2312"/>
          <w:sz w:val="32"/>
          <w:szCs w:val="32"/>
        </w:rPr>
        <w:t>调研基础上，有序选择1-</w:t>
      </w:r>
      <w:r>
        <w:rPr>
          <w:rFonts w:ascii="仿宋" w:hAnsi="仿宋" w:eastAsia="仿宋" w:cs="仿宋_GB2312"/>
          <w:sz w:val="32"/>
          <w:szCs w:val="32"/>
        </w:rPr>
        <w:t>2</w:t>
      </w:r>
      <w:r>
        <w:rPr>
          <w:rFonts w:hint="eastAsia" w:ascii="仿宋" w:hAnsi="仿宋" w:eastAsia="仿宋" w:cs="仿宋_GB2312"/>
          <w:sz w:val="32"/>
          <w:szCs w:val="32"/>
        </w:rPr>
        <w:t>个市场化运作的茶博会，由协会适当补助相关费用，组织会员开展品牌宣传与市场对接工作，搭建浙江茶叶品牌集中推介平台。多渠道多形式帮助、支持、参与省内重点产茶地区、会员举办茶事活动。</w:t>
      </w:r>
    </w:p>
    <w:p w14:paraId="6D6C42B8">
      <w:pPr>
        <w:ind w:firstLine="640" w:firstLineChars="200"/>
        <w:rPr>
          <w:rFonts w:ascii="仿宋" w:hAnsi="仿宋" w:eastAsia="仿宋"/>
          <w:sz w:val="32"/>
          <w:szCs w:val="32"/>
        </w:rPr>
      </w:pPr>
      <w:r>
        <w:rPr>
          <w:rFonts w:hint="eastAsia" w:ascii="仿宋" w:hAnsi="仿宋" w:eastAsia="仿宋"/>
          <w:sz w:val="32"/>
          <w:szCs w:val="32"/>
        </w:rPr>
        <w:t>（五）拓展服务功能、提高服务质量</w:t>
      </w:r>
    </w:p>
    <w:p w14:paraId="7D2EB65C">
      <w:pPr>
        <w:ind w:firstLine="640" w:firstLineChars="200"/>
        <w:rPr>
          <w:rFonts w:ascii="仿宋" w:hAnsi="仿宋" w:eastAsia="仿宋"/>
          <w:sz w:val="32"/>
          <w:szCs w:val="32"/>
        </w:rPr>
      </w:pPr>
      <w:r>
        <w:rPr>
          <w:rFonts w:hint="eastAsia" w:ascii="仿宋" w:hAnsi="仿宋" w:eastAsia="仿宋"/>
          <w:sz w:val="32"/>
          <w:szCs w:val="32"/>
        </w:rPr>
        <w:t>积极关注会员诉求，发挥我会专家服务团队和工作站作用，及时提供各种咨询、技术支撑与点对点服务。做好团体标准的立项</w:t>
      </w:r>
      <w:r>
        <w:rPr>
          <w:rFonts w:ascii="仿宋" w:hAnsi="仿宋" w:eastAsia="仿宋"/>
          <w:sz w:val="32"/>
          <w:szCs w:val="32"/>
        </w:rPr>
        <w:t>、</w:t>
      </w:r>
      <w:r>
        <w:rPr>
          <w:rFonts w:hint="eastAsia" w:ascii="仿宋" w:hAnsi="仿宋" w:eastAsia="仿宋"/>
          <w:sz w:val="32"/>
          <w:szCs w:val="32"/>
        </w:rPr>
        <w:t>审定和发布工作。办好网站、工作通</w:t>
      </w:r>
      <w:r>
        <w:rPr>
          <w:rFonts w:ascii="仿宋" w:hAnsi="仿宋" w:eastAsia="仿宋"/>
          <w:sz w:val="32"/>
          <w:szCs w:val="32"/>
        </w:rPr>
        <w:t>讯</w:t>
      </w:r>
      <w:r>
        <w:rPr>
          <w:rFonts w:hint="eastAsia" w:ascii="仿宋" w:hAnsi="仿宋" w:eastAsia="仿宋"/>
          <w:sz w:val="32"/>
          <w:szCs w:val="32"/>
        </w:rPr>
        <w:t>等协会信息通道，根据会员需求，提供及时</w:t>
      </w:r>
      <w:r>
        <w:rPr>
          <w:rFonts w:ascii="仿宋" w:hAnsi="仿宋" w:eastAsia="仿宋"/>
          <w:sz w:val="32"/>
          <w:szCs w:val="32"/>
        </w:rPr>
        <w:t>、</w:t>
      </w:r>
      <w:r>
        <w:rPr>
          <w:rFonts w:hint="eastAsia" w:ascii="仿宋" w:hAnsi="仿宋" w:eastAsia="仿宋"/>
          <w:sz w:val="32"/>
          <w:szCs w:val="32"/>
        </w:rPr>
        <w:t>准确</w:t>
      </w:r>
      <w:r>
        <w:rPr>
          <w:rFonts w:ascii="仿宋" w:hAnsi="仿宋" w:eastAsia="仿宋"/>
          <w:sz w:val="32"/>
          <w:szCs w:val="32"/>
        </w:rPr>
        <w:t>、</w:t>
      </w:r>
      <w:r>
        <w:rPr>
          <w:rFonts w:hint="eastAsia" w:ascii="仿宋" w:hAnsi="仿宋" w:eastAsia="仿宋"/>
          <w:sz w:val="32"/>
          <w:szCs w:val="32"/>
        </w:rPr>
        <w:t xml:space="preserve">周到服务。做好《中国茶全书浙江卷》编撰相关工作，有序推进编撰进程。加强省内外、业内外的合作交流，拓展协会活动空间，激发协会服务活力，努力为会员、行业、社会做好服务工作。   </w:t>
      </w:r>
    </w:p>
    <w:p w14:paraId="1A3799B4">
      <w:pPr>
        <w:ind w:firstLine="640" w:firstLineChars="200"/>
        <w:rPr>
          <w:rFonts w:ascii="仿宋" w:hAnsi="仿宋" w:eastAsia="仿宋"/>
          <w:sz w:val="32"/>
          <w:szCs w:val="32"/>
        </w:rPr>
      </w:pPr>
      <w:r>
        <w:rPr>
          <w:rFonts w:hint="eastAsia" w:ascii="仿宋" w:hAnsi="仿宋" w:eastAsia="仿宋"/>
          <w:sz w:val="32"/>
          <w:szCs w:val="32"/>
        </w:rPr>
        <w:t xml:space="preserve">            </w:t>
      </w:r>
    </w:p>
    <w:p w14:paraId="77F3F0DE">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浙江省茶叶产业协会</w:t>
      </w:r>
    </w:p>
    <w:p w14:paraId="25EFF947">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2025年财务收支情况报告</w:t>
      </w:r>
    </w:p>
    <w:p w14:paraId="612550CE">
      <w:pPr>
        <w:jc w:val="center"/>
        <w:rPr>
          <w:rFonts w:asciiTheme="majorEastAsia" w:hAnsiTheme="majorEastAsia" w:eastAsiaTheme="majorEastAsia"/>
          <w:sz w:val="32"/>
          <w:szCs w:val="32"/>
        </w:rPr>
      </w:pPr>
      <w:r>
        <w:rPr>
          <w:rFonts w:hint="eastAsia" w:asciiTheme="majorEastAsia" w:hAnsiTheme="majorEastAsia" w:eastAsiaTheme="majorEastAsia"/>
          <w:sz w:val="32"/>
          <w:szCs w:val="32"/>
        </w:rPr>
        <w:t>（2026年1月16日六届理事会二次通讯会议通过）</w:t>
      </w:r>
    </w:p>
    <w:p w14:paraId="758D5931">
      <w:pPr>
        <w:ind w:firstLine="645"/>
        <w:jc w:val="left"/>
        <w:rPr>
          <w:rFonts w:ascii="仿宋" w:hAnsi="仿宋" w:eastAsia="仿宋"/>
          <w:sz w:val="32"/>
          <w:szCs w:val="32"/>
        </w:rPr>
      </w:pPr>
    </w:p>
    <w:p w14:paraId="4D417137">
      <w:pPr>
        <w:ind w:firstLine="645"/>
        <w:jc w:val="left"/>
        <w:rPr>
          <w:rFonts w:ascii="仿宋" w:hAnsi="仿宋" w:eastAsia="仿宋"/>
          <w:sz w:val="32"/>
          <w:szCs w:val="32"/>
        </w:rPr>
      </w:pPr>
      <w:r>
        <w:rPr>
          <w:rFonts w:hint="eastAsia" w:ascii="仿宋" w:hAnsi="仿宋" w:eastAsia="仿宋"/>
          <w:sz w:val="32"/>
          <w:szCs w:val="32"/>
        </w:rPr>
        <w:t>经六届理事会二次通讯会议审议通过，2025年协会财务收支情况如下：</w:t>
      </w:r>
    </w:p>
    <w:p w14:paraId="7711A50C">
      <w:pPr>
        <w:ind w:firstLine="640" w:firstLineChars="200"/>
        <w:rPr>
          <w:rFonts w:ascii="仿宋" w:hAnsi="仿宋" w:eastAsia="仿宋" w:cs="宋体"/>
          <w:kern w:val="0"/>
          <w:sz w:val="32"/>
          <w:szCs w:val="32"/>
        </w:rPr>
      </w:pPr>
      <w:r>
        <w:rPr>
          <w:rFonts w:hint="eastAsia" w:ascii="仿宋" w:hAnsi="仿宋" w:eastAsia="仿宋"/>
          <w:sz w:val="32"/>
          <w:szCs w:val="32"/>
        </w:rPr>
        <w:t>一、收入</w:t>
      </w:r>
      <w:r>
        <w:rPr>
          <w:rFonts w:hint="eastAsia" w:ascii="仿宋" w:hAnsi="仿宋" w:eastAsia="仿宋" w:cs="宋体"/>
          <w:kern w:val="0"/>
          <w:sz w:val="32"/>
          <w:szCs w:val="32"/>
        </w:rPr>
        <w:t xml:space="preserve">530,122.74 </w:t>
      </w:r>
      <w:r>
        <w:rPr>
          <w:rFonts w:hint="eastAsia" w:ascii="仿宋" w:hAnsi="仿宋" w:eastAsia="仿宋"/>
          <w:sz w:val="32"/>
          <w:szCs w:val="32"/>
        </w:rPr>
        <w:t>元。</w:t>
      </w:r>
    </w:p>
    <w:p w14:paraId="1045F3B7">
      <w:pPr>
        <w:jc w:val="left"/>
        <w:rPr>
          <w:rFonts w:ascii="仿宋" w:hAnsi="仿宋" w:eastAsia="仿宋"/>
          <w:sz w:val="32"/>
          <w:szCs w:val="32"/>
        </w:rPr>
      </w:pPr>
      <w:r>
        <w:rPr>
          <w:rFonts w:hint="eastAsia" w:ascii="仿宋" w:hAnsi="仿宋" w:eastAsia="仿宋"/>
          <w:sz w:val="32"/>
          <w:szCs w:val="32"/>
        </w:rPr>
        <w:t>其中：会费收入269，000.00元，</w:t>
      </w:r>
    </w:p>
    <w:p w14:paraId="7DDC703B">
      <w:pPr>
        <w:widowControl/>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咨询服务收入110，000.00元，</w:t>
      </w:r>
    </w:p>
    <w:p w14:paraId="0FB3971F">
      <w:pPr>
        <w:ind w:firstLine="645"/>
        <w:jc w:val="left"/>
        <w:rPr>
          <w:rFonts w:ascii="仿宋" w:hAnsi="仿宋" w:eastAsia="仿宋"/>
          <w:sz w:val="32"/>
          <w:szCs w:val="32"/>
        </w:rPr>
      </w:pPr>
      <w:r>
        <w:rPr>
          <w:rFonts w:hint="eastAsia" w:ascii="仿宋" w:hAnsi="仿宋" w:eastAsia="仿宋"/>
          <w:sz w:val="32"/>
          <w:szCs w:val="32"/>
        </w:rPr>
        <w:t>理财和利息收入151,122.74元。</w:t>
      </w:r>
    </w:p>
    <w:p w14:paraId="2B8B6E6E">
      <w:pPr>
        <w:ind w:firstLine="640" w:firstLineChars="200"/>
        <w:jc w:val="left"/>
        <w:rPr>
          <w:rFonts w:ascii="仿宋" w:hAnsi="仿宋" w:eastAsia="仿宋" w:cs="宋体"/>
          <w:kern w:val="0"/>
          <w:sz w:val="32"/>
          <w:szCs w:val="32"/>
        </w:rPr>
      </w:pPr>
      <w:r>
        <w:rPr>
          <w:rFonts w:ascii="仿宋" w:hAnsi="仿宋" w:eastAsia="仿宋"/>
          <w:sz w:val="32"/>
          <w:szCs w:val="32"/>
        </w:rPr>
        <w:t>二</w:t>
      </w:r>
      <w:r>
        <w:rPr>
          <w:rFonts w:hint="eastAsia" w:ascii="仿宋" w:hAnsi="仿宋" w:eastAsia="仿宋"/>
          <w:sz w:val="32"/>
          <w:szCs w:val="32"/>
        </w:rPr>
        <w:t>、</w:t>
      </w:r>
      <w:r>
        <w:rPr>
          <w:rFonts w:ascii="仿宋" w:hAnsi="仿宋" w:eastAsia="仿宋"/>
          <w:sz w:val="32"/>
          <w:szCs w:val="32"/>
        </w:rPr>
        <w:t>支出</w:t>
      </w:r>
      <w:r>
        <w:rPr>
          <w:rFonts w:hint="eastAsia" w:ascii="仿宋" w:hAnsi="仿宋" w:eastAsia="仿宋" w:cs="宋体"/>
          <w:kern w:val="0"/>
          <w:sz w:val="32"/>
          <w:szCs w:val="32"/>
        </w:rPr>
        <w:t xml:space="preserve">637,026.62 </w:t>
      </w:r>
      <w:r>
        <w:rPr>
          <w:rFonts w:hint="eastAsia" w:ascii="仿宋" w:hAnsi="仿宋" w:eastAsia="仿宋"/>
          <w:sz w:val="32"/>
          <w:szCs w:val="32"/>
        </w:rPr>
        <w:t>元。</w:t>
      </w:r>
    </w:p>
    <w:p w14:paraId="2AF15952">
      <w:pPr>
        <w:jc w:val="left"/>
        <w:rPr>
          <w:rFonts w:ascii="仿宋" w:hAnsi="仿宋" w:eastAsia="仿宋"/>
          <w:sz w:val="32"/>
          <w:szCs w:val="32"/>
        </w:rPr>
      </w:pPr>
      <w:r>
        <w:rPr>
          <w:rFonts w:hint="eastAsia" w:ascii="仿宋" w:hAnsi="仿宋" w:eastAsia="仿宋"/>
          <w:sz w:val="32"/>
          <w:szCs w:val="32"/>
        </w:rPr>
        <w:t>其中：工资、社保支出299,430.94元，</w:t>
      </w:r>
    </w:p>
    <w:p w14:paraId="38F19A7E">
      <w:pPr>
        <w:ind w:firstLine="645"/>
        <w:jc w:val="left"/>
        <w:rPr>
          <w:rFonts w:ascii="仿宋" w:hAnsi="仿宋" w:eastAsia="仿宋"/>
          <w:sz w:val="32"/>
          <w:szCs w:val="32"/>
        </w:rPr>
      </w:pPr>
      <w:r>
        <w:rPr>
          <w:rFonts w:hint="eastAsia" w:ascii="仿宋" w:hAnsi="仿宋" w:eastAsia="仿宋"/>
          <w:sz w:val="32"/>
          <w:szCs w:val="32"/>
        </w:rPr>
        <w:t>办公费用217343.68元（包括差旅费、会议费、房租费、印刷费、汽车费用等），</w:t>
      </w:r>
    </w:p>
    <w:p w14:paraId="09F894FF">
      <w:pPr>
        <w:ind w:firstLine="645"/>
        <w:jc w:val="left"/>
        <w:rPr>
          <w:rFonts w:ascii="仿宋" w:hAnsi="仿宋" w:eastAsia="仿宋"/>
          <w:sz w:val="32"/>
          <w:szCs w:val="32"/>
        </w:rPr>
      </w:pPr>
      <w:r>
        <w:rPr>
          <w:rFonts w:hint="eastAsia" w:ascii="仿宋" w:hAnsi="仿宋" w:eastAsia="仿宋"/>
          <w:sz w:val="32"/>
          <w:szCs w:val="32"/>
        </w:rPr>
        <w:t>招待费6,457.00元，</w:t>
      </w:r>
    </w:p>
    <w:p w14:paraId="4E371C6A">
      <w:pPr>
        <w:ind w:firstLine="645"/>
        <w:jc w:val="left"/>
        <w:rPr>
          <w:rFonts w:ascii="仿宋" w:hAnsi="仿宋" w:eastAsia="仿宋"/>
          <w:sz w:val="32"/>
          <w:szCs w:val="32"/>
        </w:rPr>
      </w:pPr>
      <w:r>
        <w:rPr>
          <w:rFonts w:hint="eastAsia" w:ascii="仿宋" w:hAnsi="仿宋" w:eastAsia="仿宋"/>
          <w:sz w:val="32"/>
          <w:szCs w:val="32"/>
        </w:rPr>
        <w:t>展会费补贴支出113,795.00元。</w:t>
      </w:r>
    </w:p>
    <w:p w14:paraId="32605518">
      <w:pPr>
        <w:ind w:firstLine="640" w:firstLineChars="200"/>
        <w:jc w:val="left"/>
        <w:rPr>
          <w:rFonts w:ascii="仿宋" w:hAnsi="仿宋" w:eastAsia="仿宋"/>
          <w:sz w:val="32"/>
          <w:szCs w:val="32"/>
        </w:rPr>
      </w:pPr>
      <w:r>
        <w:rPr>
          <w:rFonts w:hint="eastAsia" w:ascii="仿宋" w:hAnsi="仿宋" w:eastAsia="仿宋"/>
          <w:sz w:val="32"/>
          <w:szCs w:val="32"/>
        </w:rPr>
        <w:t>三、当期结余 -106,903.88元。</w:t>
      </w:r>
    </w:p>
    <w:p w14:paraId="1A7476BE">
      <w:pPr>
        <w:ind w:firstLine="640" w:firstLineChars="200"/>
        <w:jc w:val="left"/>
        <w:rPr>
          <w:rFonts w:ascii="仿宋" w:hAnsi="仿宋" w:eastAsia="仿宋" w:cs="宋体"/>
          <w:kern w:val="0"/>
          <w:sz w:val="32"/>
          <w:szCs w:val="32"/>
        </w:rPr>
      </w:pPr>
      <w:r>
        <w:rPr>
          <w:rFonts w:hint="eastAsia" w:ascii="仿宋" w:hAnsi="仿宋" w:eastAsia="仿宋"/>
          <w:sz w:val="32"/>
          <w:szCs w:val="32"/>
        </w:rPr>
        <w:t>四、 截止2025年12月31日，协会净资产结余</w:t>
      </w:r>
      <w:r>
        <w:rPr>
          <w:rFonts w:hint="eastAsia" w:ascii="仿宋" w:hAnsi="仿宋" w:eastAsia="仿宋" w:cs="宋体"/>
          <w:kern w:val="0"/>
          <w:sz w:val="32"/>
          <w:szCs w:val="32"/>
        </w:rPr>
        <w:t xml:space="preserve">8,912,633.06 </w:t>
      </w:r>
      <w:r>
        <w:rPr>
          <w:rFonts w:hint="eastAsia" w:ascii="仿宋" w:hAnsi="仿宋" w:eastAsia="仿宋"/>
          <w:sz w:val="32"/>
          <w:szCs w:val="32"/>
        </w:rPr>
        <w:t>元。</w:t>
      </w:r>
    </w:p>
    <w:bookmarkEnd w:id="3"/>
    <w:p w14:paraId="5E42F70C">
      <w:pPr>
        <w:rPr>
          <w:rFonts w:ascii="仿宋" w:hAnsi="仿宋" w:eastAsia="仿宋"/>
          <w:sz w:val="32"/>
          <w:szCs w:val="32"/>
        </w:rPr>
      </w:pPr>
    </w:p>
    <w:p w14:paraId="7F7EF168">
      <w:pPr>
        <w:jc w:val="center"/>
        <w:rPr>
          <w:rFonts w:asciiTheme="majorEastAsia" w:hAnsiTheme="majorEastAsia" w:eastAsiaTheme="majorEastAsia"/>
          <w:b/>
          <w:sz w:val="44"/>
          <w:szCs w:val="44"/>
        </w:rPr>
      </w:pPr>
      <w:r>
        <w:rPr>
          <w:rFonts w:asciiTheme="majorEastAsia" w:hAnsiTheme="majorEastAsia" w:eastAsiaTheme="majorEastAsia"/>
          <w:b/>
          <w:sz w:val="44"/>
          <w:szCs w:val="44"/>
        </w:rPr>
        <w:t>关于</w:t>
      </w:r>
      <w:r>
        <w:rPr>
          <w:rFonts w:hint="eastAsia" w:asciiTheme="majorEastAsia" w:hAnsiTheme="majorEastAsia" w:eastAsiaTheme="majorEastAsia"/>
          <w:b/>
          <w:sz w:val="44"/>
          <w:szCs w:val="44"/>
        </w:rPr>
        <w:t>增补第六届理事会</w:t>
      </w:r>
      <w:r>
        <w:rPr>
          <w:rFonts w:asciiTheme="majorEastAsia" w:hAnsiTheme="majorEastAsia" w:eastAsiaTheme="majorEastAsia"/>
          <w:b/>
          <w:sz w:val="44"/>
          <w:szCs w:val="44"/>
        </w:rPr>
        <w:t>理事的</w:t>
      </w:r>
      <w:r>
        <w:rPr>
          <w:rFonts w:hint="eastAsia" w:asciiTheme="majorEastAsia" w:hAnsiTheme="majorEastAsia" w:eastAsiaTheme="majorEastAsia"/>
          <w:b/>
          <w:sz w:val="44"/>
          <w:szCs w:val="44"/>
        </w:rPr>
        <w:t>决议</w:t>
      </w:r>
    </w:p>
    <w:p w14:paraId="4452D8FE">
      <w:pPr>
        <w:jc w:val="center"/>
        <w:rPr>
          <w:rFonts w:ascii="仿宋" w:hAnsi="仿宋" w:eastAsia="仿宋"/>
          <w:sz w:val="32"/>
          <w:szCs w:val="32"/>
        </w:rPr>
      </w:pPr>
      <w:r>
        <w:rPr>
          <w:rFonts w:hint="eastAsia" w:ascii="仿宋" w:hAnsi="仿宋" w:eastAsia="仿宋"/>
          <w:sz w:val="32"/>
          <w:szCs w:val="32"/>
        </w:rPr>
        <w:t>（2026年1月16日六届理事会二次通讯会议通过）</w:t>
      </w:r>
    </w:p>
    <w:p w14:paraId="31F18FF6">
      <w:pPr>
        <w:ind w:firstLine="726" w:firstLineChars="227"/>
        <w:rPr>
          <w:rFonts w:ascii="仿宋" w:hAnsi="仿宋" w:eastAsia="仿宋"/>
          <w:sz w:val="32"/>
          <w:szCs w:val="32"/>
        </w:rPr>
      </w:pPr>
    </w:p>
    <w:p w14:paraId="521CFF98">
      <w:pPr>
        <w:ind w:firstLine="726" w:firstLineChars="227"/>
        <w:rPr>
          <w:rFonts w:ascii="仿宋" w:hAnsi="仿宋" w:eastAsia="仿宋"/>
          <w:sz w:val="32"/>
          <w:szCs w:val="32"/>
        </w:rPr>
      </w:pPr>
      <w:r>
        <w:rPr>
          <w:rFonts w:hint="eastAsia" w:ascii="仿宋" w:hAnsi="仿宋" w:eastAsia="仿宋"/>
          <w:sz w:val="32"/>
          <w:szCs w:val="32"/>
        </w:rPr>
        <w:t>根据有关单位请求和协会发展需要，经第六届理事会第二次通讯会议讨论通过，增补以下单位为第六届理事会理事：</w:t>
      </w:r>
      <w:r>
        <w:rPr>
          <w:rFonts w:ascii="仿宋" w:hAnsi="仿宋" w:eastAsia="仿宋"/>
          <w:sz w:val="32"/>
          <w:szCs w:val="32"/>
        </w:rPr>
        <w:t xml:space="preserve"> </w:t>
      </w:r>
    </w:p>
    <w:p w14:paraId="4C86E566">
      <w:pPr>
        <w:ind w:firstLine="726" w:firstLineChars="227"/>
        <w:rPr>
          <w:rFonts w:ascii="仿宋" w:hAnsi="仿宋" w:eastAsia="仿宋"/>
          <w:sz w:val="32"/>
          <w:szCs w:val="32"/>
        </w:rPr>
      </w:pPr>
      <w:r>
        <w:rPr>
          <w:rFonts w:hint="eastAsia" w:ascii="仿宋" w:hAnsi="仿宋" w:eastAsia="仿宋"/>
          <w:sz w:val="32"/>
          <w:szCs w:val="32"/>
        </w:rPr>
        <w:t>翁永取  杭州市陆羽茶学职业培训学校</w:t>
      </w:r>
    </w:p>
    <w:p w14:paraId="4505CF3B">
      <w:pPr>
        <w:ind w:firstLine="726" w:firstLineChars="227"/>
        <w:rPr>
          <w:rFonts w:ascii="宋体" w:hAnsi="仿宋" w:eastAsia="仿宋"/>
          <w:sz w:val="32"/>
          <w:szCs w:val="32"/>
        </w:rPr>
      </w:pPr>
      <w:r>
        <w:rPr>
          <w:rFonts w:hint="eastAsia" w:ascii="宋体" w:hAnsi="仿宋" w:eastAsia="仿宋"/>
          <w:sz w:val="32"/>
          <w:szCs w:val="32"/>
        </w:rPr>
        <w:t>何江宝  杭州水之言茶叶有限公司</w:t>
      </w:r>
    </w:p>
    <w:p w14:paraId="5CF6E0E6">
      <w:pPr>
        <w:ind w:firstLine="726" w:firstLineChars="227"/>
        <w:rPr>
          <w:rFonts w:ascii="仿宋" w:hAnsi="仿宋" w:eastAsia="仿宋"/>
          <w:sz w:val="32"/>
          <w:szCs w:val="32"/>
        </w:rPr>
      </w:pPr>
      <w:r>
        <w:rPr>
          <w:rFonts w:hint="eastAsia" w:ascii="宋体" w:hAnsi="仿宋" w:eastAsia="仿宋"/>
          <w:sz w:val="32"/>
          <w:szCs w:val="32"/>
        </w:rPr>
        <w:t xml:space="preserve">张会明  象山县茶叶产业农民合作经济组织联合会  </w:t>
      </w:r>
    </w:p>
    <w:p w14:paraId="2CF84141">
      <w:pPr>
        <w:ind w:firstLine="726" w:firstLineChars="227"/>
        <w:rPr>
          <w:rFonts w:ascii="仿宋" w:hAnsi="仿宋" w:eastAsia="仿宋"/>
          <w:sz w:val="32"/>
          <w:szCs w:val="32"/>
        </w:rPr>
      </w:pPr>
      <w:r>
        <w:rPr>
          <w:rFonts w:hint="eastAsia" w:ascii="宋体" w:hAnsi="仿宋" w:eastAsia="仿宋"/>
          <w:sz w:val="32"/>
          <w:szCs w:val="32"/>
        </w:rPr>
        <w:t>钱宝良  绍兴柯桥东方茶业有限公司</w:t>
      </w:r>
    </w:p>
    <w:p w14:paraId="48B1AEAF">
      <w:pPr>
        <w:ind w:firstLine="726" w:firstLineChars="227"/>
        <w:rPr>
          <w:rFonts w:ascii="仿宋" w:hAnsi="仿宋" w:eastAsia="仿宋"/>
          <w:sz w:val="32"/>
          <w:szCs w:val="32"/>
        </w:rPr>
      </w:pPr>
      <w:r>
        <w:rPr>
          <w:rFonts w:hint="eastAsia" w:ascii="宋体" w:hAnsi="仿宋" w:eastAsia="仿宋"/>
          <w:sz w:val="32"/>
          <w:szCs w:val="32"/>
        </w:rPr>
        <w:t>李汉兴  绍兴市柯桥区玉龙茶业有限公司</w:t>
      </w:r>
    </w:p>
    <w:p w14:paraId="0ACCB198">
      <w:pPr>
        <w:ind w:firstLine="726" w:firstLineChars="227"/>
        <w:rPr>
          <w:rFonts w:ascii="宋体" w:hAnsi="仿宋" w:eastAsia="仿宋"/>
          <w:sz w:val="32"/>
          <w:szCs w:val="32"/>
        </w:rPr>
      </w:pPr>
      <w:r>
        <w:rPr>
          <w:rFonts w:hint="eastAsia" w:ascii="仿宋" w:hAnsi="仿宋" w:eastAsia="仿宋"/>
          <w:sz w:val="32"/>
          <w:szCs w:val="32"/>
        </w:rPr>
        <w:t xml:space="preserve">李  东  </w:t>
      </w:r>
      <w:r>
        <w:rPr>
          <w:rFonts w:hint="eastAsia" w:ascii="宋体" w:hAnsi="仿宋" w:eastAsia="仿宋"/>
          <w:sz w:val="32"/>
          <w:szCs w:val="32"/>
        </w:rPr>
        <w:t>嵊州金辉银白茶业专业合作社</w:t>
      </w:r>
    </w:p>
    <w:p w14:paraId="012B5760">
      <w:pPr>
        <w:ind w:firstLine="726" w:firstLineChars="227"/>
        <w:rPr>
          <w:rFonts w:ascii="仿宋" w:hAnsi="仿宋" w:eastAsia="仿宋"/>
          <w:sz w:val="32"/>
          <w:szCs w:val="32"/>
        </w:rPr>
      </w:pPr>
      <w:r>
        <w:rPr>
          <w:rFonts w:hint="eastAsia" w:ascii="宋体" w:hAnsi="仿宋" w:eastAsia="仿宋"/>
          <w:sz w:val="32"/>
          <w:szCs w:val="32"/>
        </w:rPr>
        <w:t>周亚枢  新昌茶意盎然茶业有限公司</w:t>
      </w:r>
    </w:p>
    <w:p w14:paraId="5A8C8CAF">
      <w:pPr>
        <w:ind w:firstLine="726" w:firstLineChars="227"/>
        <w:rPr>
          <w:rFonts w:ascii="仿宋" w:hAnsi="仿宋" w:eastAsia="仿宋"/>
          <w:sz w:val="32"/>
          <w:szCs w:val="32"/>
        </w:rPr>
      </w:pPr>
      <w:r>
        <w:rPr>
          <w:rFonts w:hint="eastAsia" w:ascii="仿宋" w:hAnsi="仿宋" w:eastAsia="仿宋"/>
          <w:sz w:val="32"/>
          <w:szCs w:val="32"/>
        </w:rPr>
        <w:t xml:space="preserve">张  帆  </w:t>
      </w:r>
      <w:r>
        <w:rPr>
          <w:rFonts w:ascii="仿宋" w:hAnsi="仿宋" w:eastAsia="仿宋"/>
          <w:sz w:val="32"/>
          <w:szCs w:val="32"/>
        </w:rPr>
        <w:t>浙江九舟茶业有限公司</w:t>
      </w:r>
    </w:p>
    <w:p w14:paraId="31F1C214">
      <w:pPr>
        <w:jc w:val="left"/>
        <w:rPr>
          <w:rFonts w:ascii="仿宋" w:hAnsi="仿宋" w:eastAsia="仿宋"/>
          <w:b/>
          <w:sz w:val="32"/>
          <w:szCs w:val="32"/>
        </w:rPr>
      </w:pPr>
    </w:p>
    <w:p w14:paraId="6C9E843C">
      <w:pPr>
        <w:jc w:val="center"/>
        <w:rPr>
          <w:rFonts w:ascii="黑体" w:hAnsi="黑体" w:eastAsia="黑体"/>
          <w:b/>
          <w:sz w:val="44"/>
          <w:szCs w:val="44"/>
        </w:rPr>
      </w:pPr>
      <w:r>
        <w:rPr>
          <w:rFonts w:hint="eastAsia" w:ascii="黑体" w:hAnsi="黑体" w:eastAsia="黑体"/>
          <w:b/>
          <w:sz w:val="44"/>
          <w:szCs w:val="44"/>
        </w:rPr>
        <w:t>协会动态</w:t>
      </w:r>
    </w:p>
    <w:p w14:paraId="63F6075A">
      <w:pPr>
        <w:jc w:val="center"/>
        <w:rPr>
          <w:rFonts w:ascii="黑体" w:hAnsi="黑体" w:eastAsia="黑体"/>
          <w:b/>
          <w:sz w:val="44"/>
          <w:szCs w:val="44"/>
        </w:rPr>
      </w:pPr>
    </w:p>
    <w:p w14:paraId="757701EA">
      <w:pPr>
        <w:pStyle w:val="22"/>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协会领导应邀参加开化县</w:t>
      </w:r>
      <w:r>
        <w:rPr>
          <w:rFonts w:asciiTheme="majorEastAsia" w:hAnsiTheme="majorEastAsia" w:eastAsiaTheme="majorEastAsia"/>
          <w:b/>
          <w:sz w:val="44"/>
          <w:szCs w:val="44"/>
        </w:rPr>
        <w:t>新茶饮</w:t>
      </w:r>
    </w:p>
    <w:p w14:paraId="4407FBF4">
      <w:pPr>
        <w:pStyle w:val="22"/>
        <w:jc w:val="center"/>
        <w:rPr>
          <w:rFonts w:asciiTheme="majorEastAsia" w:hAnsiTheme="majorEastAsia" w:eastAsiaTheme="majorEastAsia"/>
          <w:b/>
          <w:sz w:val="44"/>
          <w:szCs w:val="44"/>
        </w:rPr>
      </w:pPr>
      <w:r>
        <w:rPr>
          <w:rFonts w:asciiTheme="majorEastAsia" w:hAnsiTheme="majorEastAsia" w:eastAsiaTheme="majorEastAsia"/>
          <w:b/>
          <w:sz w:val="44"/>
          <w:szCs w:val="44"/>
        </w:rPr>
        <w:t>新茶食高质量发展推进会</w:t>
      </w:r>
    </w:p>
    <w:p w14:paraId="2CDD81FF">
      <w:pPr>
        <w:pStyle w:val="22"/>
        <w:ind w:firstLine="640" w:firstLineChars="200"/>
        <w:rPr>
          <w:rFonts w:ascii="仿宋" w:hAnsi="仿宋" w:eastAsia="仿宋"/>
          <w:sz w:val="32"/>
          <w:szCs w:val="32"/>
        </w:rPr>
      </w:pPr>
    </w:p>
    <w:p w14:paraId="420A72BE">
      <w:pPr>
        <w:pStyle w:val="22"/>
        <w:ind w:firstLine="640" w:firstLineChars="200"/>
        <w:rPr>
          <w:rFonts w:ascii="仿宋" w:hAnsi="仿宋" w:eastAsia="仿宋"/>
          <w:sz w:val="32"/>
          <w:szCs w:val="32"/>
        </w:rPr>
      </w:pPr>
      <w:r>
        <w:rPr>
          <w:rFonts w:hint="eastAsia" w:ascii="仿宋" w:hAnsi="仿宋" w:eastAsia="仿宋"/>
          <w:sz w:val="32"/>
          <w:szCs w:val="32"/>
        </w:rPr>
        <w:t>2026年</w:t>
      </w:r>
      <w:r>
        <w:rPr>
          <w:rFonts w:ascii="仿宋" w:hAnsi="仿宋" w:eastAsia="仿宋"/>
          <w:sz w:val="32"/>
          <w:szCs w:val="32"/>
        </w:rPr>
        <w:t>1月9日，</w:t>
      </w:r>
      <w:r>
        <w:rPr>
          <w:rFonts w:hint="eastAsia" w:ascii="仿宋" w:hAnsi="仿宋" w:eastAsia="仿宋"/>
          <w:sz w:val="32"/>
          <w:szCs w:val="32"/>
        </w:rPr>
        <w:t>由我会参与指导的2026年</w:t>
      </w:r>
      <w:r>
        <w:rPr>
          <w:rFonts w:ascii="仿宋" w:hAnsi="仿宋" w:eastAsia="仿宋"/>
          <w:sz w:val="32"/>
          <w:szCs w:val="32"/>
        </w:rPr>
        <w:t>我省</w:t>
      </w:r>
      <w:r>
        <w:rPr>
          <w:rFonts w:hint="eastAsia" w:ascii="仿宋" w:hAnsi="仿宋" w:eastAsia="仿宋"/>
          <w:sz w:val="32"/>
          <w:szCs w:val="32"/>
        </w:rPr>
        <w:t>第一个茶事活动--</w:t>
      </w:r>
      <w:r>
        <w:rPr>
          <w:rFonts w:ascii="仿宋" w:hAnsi="仿宋" w:eastAsia="仿宋"/>
          <w:sz w:val="32"/>
          <w:szCs w:val="32"/>
        </w:rPr>
        <w:t>开化县新茶饮新茶食高质量发展推进会暨龙顶茶镇“三茶融合”创新园招商洽谈活动举行。</w:t>
      </w:r>
      <w:r>
        <w:rPr>
          <w:rFonts w:hint="eastAsia" w:ascii="仿宋" w:hAnsi="仿宋" w:eastAsia="仿宋"/>
          <w:sz w:val="32"/>
          <w:szCs w:val="32"/>
          <w:shd w:val="clear" w:color="auto" w:fill="FFFFFF"/>
        </w:rPr>
        <w:t>中国国际茶文化研究会荣誉会长周国富，中国国际茶文化研究会副会长张仲灿，中国农业科学院茶叶研究所党委书记江用文，浙江大学茶叶研究所所长王岳飞，我会会长陈星，副会长刁学刚、朱俊峰，副秘书长罗列万等</w:t>
      </w:r>
      <w:r>
        <w:rPr>
          <w:rFonts w:ascii="仿宋" w:hAnsi="仿宋" w:eastAsia="仿宋"/>
          <w:sz w:val="32"/>
          <w:szCs w:val="32"/>
        </w:rPr>
        <w:t>应邀参加活动 。</w:t>
      </w:r>
    </w:p>
    <w:p w14:paraId="5B7AAC23">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立足“绿茶金三角”核心区的独特生态禀赋，开化主动顺应消费大势，以“新茶饮、新茶食”为新增长极，正式启动龙顶茶镇“三茶融合”创新园新茶饮供应链中心。</w:t>
      </w:r>
      <w:r>
        <w:rPr>
          <w:rFonts w:hint="eastAsia" w:ascii="仿宋" w:hAnsi="仿宋" w:eastAsia="仿宋"/>
          <w:sz w:val="32"/>
          <w:szCs w:val="32"/>
        </w:rPr>
        <w:t>在会场的产品展示区，开化的创新成果初具规模：精酿龙顶茶啤、龙顶石斛饮、红茶黄精糕、抹茶雪球酥、抹茶曲奇等产品琳琅满目，这些产品不再局限于冲泡。</w:t>
      </w:r>
      <w:r>
        <w:rPr>
          <w:rFonts w:hint="eastAsia" w:ascii="仿宋" w:hAnsi="仿宋" w:eastAsia="仿宋"/>
          <w:sz w:val="32"/>
          <w:szCs w:val="32"/>
          <w:shd w:val="clear" w:color="auto" w:fill="FFFFFF"/>
        </w:rPr>
        <w:t>这一举措标志着开化正依托扎实的产业基础，以工业化思维和“大食物观”理念，拓宽产业赛道，打造长三角乃至全国极具影响力的新茶饮新茶食核心供应地。</w:t>
      </w:r>
      <w:r>
        <w:rPr>
          <w:rFonts w:hint="eastAsia" w:ascii="仿宋" w:hAnsi="仿宋" w:eastAsia="仿宋"/>
          <w:sz w:val="32"/>
          <w:szCs w:val="32"/>
        </w:rPr>
        <w:t>开化县委书记陈利华在致辞中指出，“近年来，开化积极开辟新赛道、拥抱新茶饮，成功开发了龙顶茶啤、开化茶酒等一批火爆‘出圈’的新产品，推动茶产业全产业链综合产值突破38亿元。”开化正全力打造新茶饮新茶食原料供应基地，让“一片叶子”在更广阔的赛道上富一方百姓。</w:t>
      </w:r>
    </w:p>
    <w:p w14:paraId="7146BD06">
      <w:pPr>
        <w:pStyle w:val="22"/>
        <w:ind w:firstLine="640" w:firstLineChars="200"/>
        <w:rPr>
          <w:rFonts w:ascii="仿宋" w:hAnsi="仿宋" w:eastAsia="仿宋"/>
          <w:sz w:val="32"/>
          <w:szCs w:val="32"/>
        </w:rPr>
      </w:pPr>
      <w:r>
        <w:rPr>
          <w:rFonts w:hint="eastAsia" w:ascii="仿宋" w:hAnsi="仿宋" w:eastAsia="仿宋"/>
          <w:sz w:val="32"/>
          <w:szCs w:val="32"/>
        </w:rPr>
        <w:t>中国农业科学院茶叶研究所二级研究员、国家茶叶产业技术体系茶饮料与食品岗位科学家尹军峰提出，“跳出茶叶搞茶业，跳出开化谋茶业，构建‘传统名优茶’和‘新式茶’双赛道，做精传统、做大跨界，全力打造中国新茶饮浙西生态圈”。浙江大学茶叶研究所所长王岳飞认为，新茶食的使命价值在于满足群众日益多元化的食物消费需求，以“三茶”统筹为引领，以“新质生产力”为引擎，茶面条、茶肉制品、茶冰淇淋等跨界产品，将擘画出产业跃升的高质量发展底色。中国国际茶文化研究会荣誉会长周国富强调，“跟着时代走，茶文化才有生命力。新茶饮新茶食是‘六茶共舞’中风云崛起的业态。开化要‘谋新重质’，既要建立有机生态的原料生产基地和严格的检测制度，保障‘舌尖上的安全’，又要用‘新智造’去赢得年轻一代的口味，创出特色之路。”</w:t>
      </w:r>
    </w:p>
    <w:p w14:paraId="65101CA3">
      <w:pPr>
        <w:rPr>
          <w:rFonts w:ascii="仿宋" w:hAnsi="仿宋" w:eastAsia="仿宋"/>
          <w:sz w:val="32"/>
          <w:szCs w:val="32"/>
        </w:rPr>
      </w:pPr>
      <w:r>
        <w:rPr>
          <w:rFonts w:hint="eastAsia" w:ascii="仿宋" w:hAnsi="仿宋" w:eastAsia="仿宋"/>
          <w:sz w:val="32"/>
          <w:szCs w:val="32"/>
        </w:rPr>
        <w:t>新茶饮新茶食主题对话环节，我会会长陈星从“机会与安全”两大核心出发，梳理了新茶饮新茶食赛道的创新方向与安全底线；中国茶叶流通协会副会长吴锡端聚焦系统能力建设，解析了如何将开化的“产区优势”转化为全链条的“系统竞争力”；浙江茗皇天然食品开发股份有限公司董事长傅竹生分享了深加工领域的经验，为开化茶资源的跨界开发提供了新思路；绍兴御茶村茶业有限公司董事长刘志荣结合实践探讨了在绿茶金三角区域内，开化如何找准坐标，走出差异化发展之路。</w:t>
      </w:r>
    </w:p>
    <w:p w14:paraId="214494EF">
      <w:pPr>
        <w:ind w:firstLine="640" w:firstLineChars="200"/>
        <w:rPr>
          <w:rFonts w:ascii="仿宋" w:hAnsi="仿宋" w:eastAsia="仿宋" w:cs="宋体"/>
          <w:kern w:val="0"/>
          <w:sz w:val="32"/>
          <w:szCs w:val="32"/>
        </w:rPr>
      </w:pPr>
      <w:r>
        <w:rPr>
          <w:rFonts w:ascii="仿宋" w:hAnsi="仿宋" w:eastAsia="仿宋" w:cs="宋体"/>
          <w:kern w:val="0"/>
          <w:sz w:val="32"/>
          <w:szCs w:val="32"/>
        </w:rPr>
        <w:t>随后，举行了“开化龙顶”“钱江源开门红”入驻浙茶集团“供销社的茶”</w:t>
      </w:r>
      <w:r>
        <w:rPr>
          <w:rFonts w:hint="eastAsia" w:ascii="仿宋" w:hAnsi="仿宋" w:eastAsia="仿宋" w:cs="宋体"/>
          <w:kern w:val="0"/>
          <w:sz w:val="32"/>
          <w:szCs w:val="32"/>
        </w:rPr>
        <w:t>和</w:t>
      </w:r>
      <w:r>
        <w:rPr>
          <w:rFonts w:ascii="仿宋" w:hAnsi="仿宋" w:eastAsia="仿宋" w:cs="宋体"/>
          <w:kern w:val="0"/>
          <w:sz w:val="32"/>
          <w:szCs w:val="32"/>
        </w:rPr>
        <w:t>“开化龙顶茶产业研究院”授牌仪式，供应链各合作方进行了签约</w:t>
      </w:r>
      <w:r>
        <w:rPr>
          <w:rFonts w:hint="eastAsia" w:ascii="仿宋" w:hAnsi="仿宋" w:eastAsia="仿宋" w:cs="宋体"/>
          <w:kern w:val="0"/>
          <w:sz w:val="32"/>
          <w:szCs w:val="32"/>
        </w:rPr>
        <w:t>。</w:t>
      </w:r>
    </w:p>
    <w:p w14:paraId="349207D2">
      <w:pPr>
        <w:jc w:val="left"/>
        <w:rPr>
          <w:rFonts w:ascii="仿宋" w:hAnsi="仿宋" w:eastAsia="仿宋" w:cs="Cambria Math"/>
          <w:b/>
          <w:sz w:val="32"/>
          <w:szCs w:val="32"/>
        </w:rPr>
      </w:pPr>
    </w:p>
    <w:p w14:paraId="4CE6987C">
      <w:pPr>
        <w:pStyle w:val="22"/>
        <w:jc w:val="center"/>
        <w:rPr>
          <w:rFonts w:asciiTheme="majorEastAsia" w:hAnsiTheme="majorEastAsia" w:eastAsiaTheme="majorEastAsia"/>
          <w:b/>
          <w:sz w:val="44"/>
          <w:szCs w:val="44"/>
        </w:rPr>
      </w:pPr>
      <w:bookmarkStart w:id="7" w:name="OLE_LINK7"/>
      <w:bookmarkStart w:id="8" w:name="OLE_LINK8"/>
      <w:r>
        <w:rPr>
          <w:rFonts w:hint="eastAsia" w:asciiTheme="majorEastAsia" w:hAnsiTheme="majorEastAsia" w:eastAsiaTheme="majorEastAsia"/>
          <w:b/>
          <w:sz w:val="44"/>
          <w:szCs w:val="44"/>
        </w:rPr>
        <w:t>第二十一届中国茶业经济年会在新昌举行</w:t>
      </w:r>
    </w:p>
    <w:bookmarkEnd w:id="7"/>
    <w:bookmarkEnd w:id="8"/>
    <w:p w14:paraId="145077F5">
      <w:pPr>
        <w:pStyle w:val="22"/>
        <w:ind w:firstLine="883" w:firstLineChars="200"/>
        <w:rPr>
          <w:rFonts w:asciiTheme="majorEastAsia" w:hAnsiTheme="majorEastAsia" w:eastAsiaTheme="majorEastAsia"/>
          <w:b/>
          <w:sz w:val="44"/>
          <w:szCs w:val="44"/>
        </w:rPr>
      </w:pPr>
    </w:p>
    <w:p w14:paraId="45D89182">
      <w:pPr>
        <w:pStyle w:val="22"/>
        <w:ind w:firstLine="420" w:firstLineChars="200"/>
        <w:rPr>
          <w:rFonts w:ascii="仿宋" w:hAnsi="仿宋" w:eastAsia="仿宋"/>
          <w:sz w:val="32"/>
          <w:szCs w:val="32"/>
        </w:rPr>
      </w:pPr>
      <w:r>
        <w:rPr>
          <w:rFonts w:hint="eastAsia"/>
        </w:rPr>
        <w:t> </w:t>
      </w:r>
      <w:r>
        <w:rPr>
          <w:rFonts w:hint="eastAsia" w:ascii="仿宋" w:hAnsi="仿宋" w:eastAsia="仿宋"/>
          <w:sz w:val="32"/>
          <w:szCs w:val="32"/>
        </w:rPr>
        <w:t>由中华全国供销合作总社指导，中国茶叶流通协会主办，浙江九舟茶业有限公司承办的第二十一届中国茶业经济年会于2025年11月26-28日在浙江省新昌县成功举行。这是继2005年第一届中国茶业经济年会在淳安召开之后，又一次在我省召开。</w:t>
      </w:r>
    </w:p>
    <w:p w14:paraId="171BF6CE">
      <w:pPr>
        <w:pStyle w:val="22"/>
        <w:ind w:firstLine="640" w:firstLineChars="200"/>
        <w:rPr>
          <w:rFonts w:ascii="仿宋" w:hAnsi="仿宋" w:eastAsia="仿宋"/>
          <w:sz w:val="32"/>
          <w:szCs w:val="32"/>
        </w:rPr>
      </w:pPr>
      <w:r>
        <w:rPr>
          <w:rFonts w:hint="eastAsia" w:eastAsia="仿宋"/>
          <w:sz w:val="32"/>
          <w:szCs w:val="32"/>
        </w:rPr>
        <w:t> </w:t>
      </w:r>
      <w:r>
        <w:rPr>
          <w:rFonts w:hint="eastAsia" w:ascii="仿宋" w:hAnsi="仿宋" w:eastAsia="仿宋"/>
          <w:sz w:val="32"/>
          <w:szCs w:val="32"/>
        </w:rPr>
        <w:t>中华全国供销合作总社监事会副主任迪晶，中国国际茶文化研究会荣誉会长周国富，中国茶叶流通协会会长王庆，中茶协70余位荣誉会长、副会长及荣誉副会长，国内20余个地市的相关部门领导，安溪、湄潭、安化、新昌、嵊州等全国70余个重点产茶县领导，中茶、八马等数百家国内骨干茶企的代表，中茶所、总社杭茶所、浙江大学等业界权威研究机构与科研院所的专家学者，京东、美团、腾讯、胖东来等国内知名平台企业的特别代表，近百家业内外媒体记者等一千余人参加开幕式。我会会长陈星，多位荣誉会长、荣誉副会长、副会长、副秘书长出席活动。</w:t>
      </w:r>
    </w:p>
    <w:p w14:paraId="63ADE97F">
      <w:pPr>
        <w:pStyle w:val="22"/>
        <w:ind w:firstLine="640" w:firstLineChars="200"/>
        <w:rPr>
          <w:rFonts w:ascii="仿宋" w:hAnsi="仿宋" w:eastAsia="仿宋"/>
          <w:sz w:val="32"/>
          <w:szCs w:val="32"/>
        </w:rPr>
      </w:pPr>
      <w:r>
        <w:rPr>
          <w:rFonts w:hint="eastAsia" w:ascii="仿宋" w:hAnsi="仿宋" w:eastAsia="仿宋"/>
          <w:sz w:val="32"/>
          <w:szCs w:val="32"/>
        </w:rPr>
        <w:t>周国富荣誉会长在盛赞本届年会盛况空前的同时，对以新昌为首的浙江茶产业的发展也给予了高度评价；并希望新昌县认真践行习近平总书记“三茶”统筹发展理念，大力发展新质生产力，共同推进中国茶产业高质量发展。</w:t>
      </w:r>
    </w:p>
    <w:p w14:paraId="1685864F">
      <w:pPr>
        <w:pStyle w:val="22"/>
        <w:ind w:firstLine="640" w:firstLineChars="200"/>
        <w:rPr>
          <w:rFonts w:ascii="仿宋" w:hAnsi="仿宋" w:eastAsia="仿宋"/>
          <w:sz w:val="32"/>
          <w:szCs w:val="32"/>
        </w:rPr>
      </w:pPr>
      <w:r>
        <w:rPr>
          <w:rFonts w:hint="eastAsia" w:ascii="仿宋" w:hAnsi="仿宋" w:eastAsia="仿宋"/>
          <w:sz w:val="32"/>
          <w:szCs w:val="32"/>
        </w:rPr>
        <w:t>王庆会长在致辞中表示，本次年会是中国茶界的年度盛会，是汇聚行业力量、总结“十四五”茶产业成果、谋划“十五五”发展的高端战略平台。他希望每位与会者都能通过年会平台，启迪新思维、焕发新动能，进一步坚定推动茶产业高质量发展的信心；更希望全行业能够以本次年会为纽带，凝聚共识与力量，助力新时代的中国茶业更好发挥应有作用，为推进乡村振兴、实现共同富裕、增强文化自信贡献更大的茶界力量。</w:t>
      </w:r>
    </w:p>
    <w:p w14:paraId="0D156A02">
      <w:pPr>
        <w:pStyle w:val="22"/>
        <w:ind w:firstLine="640" w:firstLineChars="200"/>
        <w:rPr>
          <w:rFonts w:ascii="仿宋" w:hAnsi="仿宋" w:eastAsia="仿宋"/>
          <w:sz w:val="32"/>
          <w:szCs w:val="32"/>
        </w:rPr>
      </w:pPr>
      <w:r>
        <w:rPr>
          <w:rFonts w:hint="eastAsia" w:ascii="仿宋" w:hAnsi="仿宋" w:eastAsia="仿宋"/>
          <w:sz w:val="32"/>
          <w:szCs w:val="32"/>
        </w:rPr>
        <w:t>第二十一届中国茶业经济年会以“提振消费·乡村振兴·大佛龙井·因新而昌”为主题，会议期间，还举行了2025中国茶品牌建设论坛，经贸洽谈会，茶产业、茶科技、新茶饮平行交流会，产业成果展览展示及考察研学等多项活动，为全面展示了茶产业发展成绩，增强行业交流，促进经贸合作，提振茶叶消费，助推中国茶产业高质量发展搭建了又一平台。</w:t>
      </w:r>
    </w:p>
    <w:p w14:paraId="6EE80703">
      <w:pPr>
        <w:pStyle w:val="22"/>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同期配套举行了产业成果展览展示。我会组织杭州茶厂有限公司、杭州径山水云涧茶业有限公司、浙江浙茶香茶业有限公司、浙江武义骆驼九龙砖茶有限公司、杭州水之言茶叶有限公司、象山县茶叶产业农民合作经济组织联合会、安吉龙王山茶叶开发有限公司、西溪红（杭州）茶业有限公司、浙江龙额火山茶业有限公司、缙云县轩黄农业发展有限公司、东阳市龙盘玉叶农业开发有限公司、浙江天可利茶业有限公司、台州市旭日茶业股份有限公司、天台云露茶业有限公司、天台县北山供销合作社茶厂等茶企参展，达到了展示品牌产品，与同行交流互鉴、相互学习的目的。</w:t>
      </w:r>
    </w:p>
    <w:p w14:paraId="41754411">
      <w:pPr>
        <w:pStyle w:val="22"/>
        <w:ind w:firstLine="640" w:firstLineChars="200"/>
        <w:rPr>
          <w:rFonts w:ascii="仿宋" w:hAnsi="仿宋" w:eastAsia="仿宋"/>
          <w:sz w:val="32"/>
          <w:szCs w:val="32"/>
        </w:rPr>
      </w:pPr>
      <w:r>
        <w:rPr>
          <w:rFonts w:hint="eastAsia" w:eastAsia="仿宋"/>
          <w:sz w:val="32"/>
          <w:szCs w:val="32"/>
        </w:rPr>
        <w:t> </w:t>
      </w:r>
      <w:r>
        <w:rPr>
          <w:rFonts w:hint="eastAsia" w:ascii="仿宋" w:hAnsi="仿宋" w:eastAsia="仿宋"/>
          <w:sz w:val="32"/>
          <w:szCs w:val="32"/>
          <w:shd w:val="clear" w:color="auto" w:fill="FFFFFF"/>
        </w:rPr>
        <w:t>在本次年会发布各项调查结果中，我省许多县(市、区)、单位和个人榜上有名，我会再次获得2025年度中国茶叶流通协会优秀会员。</w:t>
      </w:r>
    </w:p>
    <w:p w14:paraId="366A633A">
      <w:pPr>
        <w:jc w:val="left"/>
        <w:rPr>
          <w:rFonts w:ascii="仿宋" w:hAnsi="仿宋" w:eastAsia="仿宋" w:cs="Cambria Math"/>
          <w:b/>
          <w:sz w:val="32"/>
          <w:szCs w:val="32"/>
        </w:rPr>
      </w:pPr>
    </w:p>
    <w:p w14:paraId="271C4AF0">
      <w:pPr>
        <w:pStyle w:val="22"/>
        <w:jc w:val="center"/>
        <w:rPr>
          <w:rFonts w:asciiTheme="majorEastAsia" w:hAnsiTheme="majorEastAsia" w:eastAsiaTheme="majorEastAsia"/>
          <w:b/>
          <w:sz w:val="44"/>
          <w:szCs w:val="44"/>
          <w:shd w:val="clear" w:color="auto" w:fill="FFFFFF"/>
        </w:rPr>
      </w:pPr>
      <w:bookmarkStart w:id="9" w:name="OLE_LINK9"/>
      <w:r>
        <w:rPr>
          <w:rFonts w:hint="eastAsia" w:asciiTheme="majorEastAsia" w:hAnsiTheme="majorEastAsia" w:eastAsiaTheme="majorEastAsia"/>
          <w:b/>
          <w:sz w:val="44"/>
          <w:szCs w:val="44"/>
          <w:shd w:val="clear" w:color="auto" w:fill="FFFFFF"/>
        </w:rPr>
        <w:t>2025浙江茶品牌成就展在杭启幕</w:t>
      </w:r>
    </w:p>
    <w:bookmarkEnd w:id="9"/>
    <w:p w14:paraId="7CE087B0">
      <w:pPr>
        <w:pStyle w:val="22"/>
        <w:jc w:val="center"/>
        <w:rPr>
          <w:rFonts w:asciiTheme="majorEastAsia" w:hAnsiTheme="majorEastAsia" w:eastAsiaTheme="majorEastAsia"/>
          <w:b/>
          <w:sz w:val="44"/>
          <w:szCs w:val="44"/>
          <w:shd w:val="clear" w:color="auto" w:fill="FFFFFF"/>
        </w:rPr>
      </w:pPr>
    </w:p>
    <w:p w14:paraId="6B3D01E7">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2025年</w:t>
      </w:r>
      <w:r>
        <w:rPr>
          <w:rFonts w:hint="eastAsia" w:eastAsia="仿宋"/>
          <w:sz w:val="32"/>
          <w:szCs w:val="32"/>
          <w:shd w:val="clear" w:color="auto" w:fill="FFFFFF"/>
        </w:rPr>
        <w:t> </w:t>
      </w:r>
      <w:r>
        <w:rPr>
          <w:rFonts w:hint="eastAsia" w:ascii="仿宋" w:hAnsi="仿宋" w:eastAsia="仿宋"/>
          <w:sz w:val="32"/>
          <w:szCs w:val="32"/>
          <w:shd w:val="clear" w:color="auto" w:fill="FFFFFF"/>
        </w:rPr>
        <w:t>12月6-7日，由浙江省茶文化研究会、浙江省茶叶产业协会、浙江省茶叶学会联合主办的“2025浙江茶品牌成就展”在杭州举办。中国国际茶文化研究会荣誉会长周国富，中国国际茶文化研究会副会长张仲灿，浙江省茶文化研究会原会长林健东，中国国际茶文化研究会学术委员会常务副主任陈永昊，浙江大学茶叶研究所所长王岳飞，浙江省茶叶产业协会荣誉会长毛立民，监事长马亚平，副会长刁学刚、戚英杰，副秘书长罗列万等出席本次活动。</w:t>
      </w:r>
    </w:p>
    <w:p w14:paraId="46C355E2">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中国国际茶文化研究会荣誉会长周国富发表主旨演讲指出，品质浙茶·品牌建设有鲜明的特点，文化为魂，科技为核，市场为天，各美其美、美美与共是品牌竞合发展之道。通过浙江茶品牌成就展，我们不仅能领略浙江茶品牌的卓越风姿，更要从中汲取奋进力量建设好品牌强省。</w:t>
      </w:r>
    </w:p>
    <w:p w14:paraId="41D51EFB">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浙江省茶文化研究会原会长林健东、浙江省茶叶产业协会副会长刁学刚、浙江省茶叶学会理事长王岳飞三位主办方代表分别致辞，从“文化引领的厚度、产业协同的力度、科技驱动的高度”三个维度，深度解读了浙江茶产业践行“三茶”统筹理念、以品牌建设驱动高质量发展的实践路径与未来图景。他们指出，这次展出的西湖龙井、大佛龙井、天台山云雾茶、西施石笕、径山茶、松阳银猴、平水日铸、开化龙顶、普陀佛茶等品牌，不仅是浙江茶品牌的优秀代表，更是浙江茶品牌发展的一个个生动而辉煌的缩影。</w:t>
      </w:r>
    </w:p>
    <w:p w14:paraId="4C74741B">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在“浙江茶品牌推介”环节，余杭区茶文化研究会会长沈昱，新昌县茶文化研究会会长俞剑锋，天台县副县长庄祎俐分享了各自在品牌保护、技艺传承、产业创新与市场开拓方面的鲜活经验，展现了浙江茶品牌百花齐放、各具特色的蓬勃生态。</w:t>
      </w:r>
    </w:p>
    <w:p w14:paraId="0F4C5486">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思想交锋环节“茶力圆桌派”上的一场对话，深入阐释了浙江茶文化、茶产业、茶科技发展成就。中国国际茶文化研究会学术委员会常务副主任陈永昊、浙江省农业技术推广中心茶叶科科长俞燎远、浙江茶博士生物科技有限公司董事长毛立民、浙江省诸暨绿剑茶业有限公司董事长马亚平等四位嘉宾，围绕“文化力如何转化为品牌核心竞争力”“产业发展的核心动力与未来方向”“科技跨界与市场突破的关键”“传统品牌守正创新的平衡之道”等议题展开深度对话，为浙江茶品牌的下一个辉煌提供了多维度的智慧启迪。</w:t>
      </w:r>
    </w:p>
    <w:p w14:paraId="2503BE0B">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活动现场，由浙江省旅行社协会策划的“看浙江，一路茶香”臻选茶旅路线正式发布并启动。该路线融合茶园观光、文化体验与康养休闲，标志着浙江在探索“茶旅融合”、拓展产业边界、融入“大健康”建设方面迈出创新一步。</w:t>
      </w:r>
    </w:p>
    <w:p w14:paraId="4260E6B6">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中国国际茶文化研究会荣誉会长周国富、中国国际茶文化研究会副会长张仲灿、浙江省茶文化研究会原会长林健东、余杭区政协主席沈昱、浙江省茶叶产业协会副会长刁学刚、浙江省茶叶学会理事长王岳飞、浙江省旅行社协会会长张玲龙共同启动浙江茶品牌成就展。</w:t>
      </w:r>
    </w:p>
    <w:p w14:paraId="7AC51F8E">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来自我会专家服务团队工作站的嵊州“叠石云心”、诸暨“绿剑”、上虞“虞上红”、文成“天夷星”、长兴“云霞”与玉环“龙额火山”，会员单位“水之言”“素业”等品牌的茶产品、新茶饮、新茶食，以及多项抹茶产品吸引众多游人驻足品尝。</w:t>
      </w:r>
    </w:p>
    <w:p w14:paraId="28FD8536">
      <w:pPr>
        <w:pStyle w:val="22"/>
        <w:ind w:firstLine="640" w:firstLineChars="200"/>
        <w:rPr>
          <w:rFonts w:ascii="仿宋" w:hAnsi="仿宋" w:eastAsia="仿宋"/>
          <w:sz w:val="32"/>
          <w:szCs w:val="32"/>
        </w:rPr>
      </w:pPr>
      <w:r>
        <w:rPr>
          <w:rFonts w:hint="eastAsia" w:ascii="仿宋" w:hAnsi="仿宋" w:eastAsia="仿宋"/>
          <w:sz w:val="32"/>
          <w:szCs w:val="32"/>
          <w:shd w:val="clear" w:color="auto" w:fill="FFFFFF"/>
        </w:rPr>
        <w:t>活动期间，中国茶叶流通协会副会长吴锡端与我会副秘书长罗列万专门为浙江茶品牌进行了二小时的直播推介。两天的活动吸引近10万人次观看图片直播等，上万市民、包括许多国际友人前来现场参观、体验与品鉴。</w:t>
      </w:r>
    </w:p>
    <w:p w14:paraId="123C457C">
      <w:pPr>
        <w:jc w:val="left"/>
        <w:rPr>
          <w:rFonts w:ascii="仿宋" w:hAnsi="仿宋" w:eastAsia="仿宋" w:cs="Cambria Math"/>
          <w:b/>
          <w:sz w:val="32"/>
          <w:szCs w:val="32"/>
        </w:rPr>
      </w:pPr>
    </w:p>
    <w:p w14:paraId="12149EB1">
      <w:pPr>
        <w:jc w:val="center"/>
        <w:rPr>
          <w:rFonts w:cs="Cambria Math" w:asciiTheme="majorEastAsia" w:hAnsiTheme="majorEastAsia" w:eastAsiaTheme="majorEastAsia"/>
          <w:b/>
          <w:sz w:val="44"/>
          <w:szCs w:val="44"/>
        </w:rPr>
      </w:pPr>
      <w:r>
        <w:rPr>
          <w:rFonts w:cs="Cambria Math" w:asciiTheme="majorEastAsia" w:hAnsiTheme="majorEastAsia" w:eastAsiaTheme="majorEastAsia"/>
          <w:b/>
          <w:sz w:val="44"/>
          <w:szCs w:val="44"/>
        </w:rPr>
        <w:t>简</w:t>
      </w:r>
      <w:r>
        <w:rPr>
          <w:rFonts w:hint="eastAsia" w:cs="Cambria Math" w:asciiTheme="majorEastAsia" w:hAnsiTheme="majorEastAsia" w:eastAsiaTheme="majorEastAsia"/>
          <w:b/>
          <w:sz w:val="44"/>
          <w:szCs w:val="44"/>
        </w:rPr>
        <w:t xml:space="preserve">  </w:t>
      </w:r>
      <w:r>
        <w:rPr>
          <w:rFonts w:cs="Cambria Math" w:asciiTheme="majorEastAsia" w:hAnsiTheme="majorEastAsia" w:eastAsiaTheme="majorEastAsia"/>
          <w:b/>
          <w:sz w:val="44"/>
          <w:szCs w:val="44"/>
        </w:rPr>
        <w:t>讯</w:t>
      </w:r>
    </w:p>
    <w:p w14:paraId="22FA23AC">
      <w:pPr>
        <w:jc w:val="center"/>
        <w:rPr>
          <w:rFonts w:cs="Cambria Math" w:asciiTheme="majorEastAsia" w:hAnsiTheme="majorEastAsia" w:eastAsiaTheme="majorEastAsia"/>
          <w:b/>
          <w:sz w:val="44"/>
          <w:szCs w:val="44"/>
        </w:rPr>
      </w:pPr>
    </w:p>
    <w:p w14:paraId="284B6BBD">
      <w:pPr>
        <w:ind w:firstLine="640" w:firstLineChars="200"/>
        <w:jc w:val="left"/>
        <w:rPr>
          <w:rFonts w:ascii="仿宋" w:hAnsi="仿宋" w:eastAsia="仿宋" w:cs="Cambria Math"/>
          <w:sz w:val="32"/>
          <w:szCs w:val="32"/>
        </w:rPr>
      </w:pPr>
      <w:bookmarkStart w:id="10" w:name="OLE_LINK11"/>
      <w:r>
        <w:rPr>
          <w:rFonts w:hint="eastAsia" w:ascii="仿宋" w:hAnsi="仿宋" w:eastAsia="仿宋" w:cs="Cambria Math"/>
          <w:sz w:val="32"/>
          <w:szCs w:val="32"/>
        </w:rPr>
        <w:t>☆</w:t>
      </w:r>
      <w:bookmarkEnd w:id="10"/>
      <w:bookmarkStart w:id="11" w:name="OLE_LINK13"/>
      <w:r>
        <w:rPr>
          <w:rFonts w:hint="eastAsia" w:ascii="仿宋" w:hAnsi="仿宋" w:eastAsia="仿宋" w:cs="Cambria Math"/>
          <w:sz w:val="32"/>
          <w:szCs w:val="32"/>
        </w:rPr>
        <w:t xml:space="preserve">  2025年12月23日，我会会长单位--浙江省茶叶集团股份有限公司旗下茶品牌“供销社的茶”全国首店在杭州开业。协会会长陈星出席活动并剪彩。</w:t>
      </w:r>
    </w:p>
    <w:p w14:paraId="56C2A8DA">
      <w:pPr>
        <w:ind w:firstLine="640" w:firstLineChars="200"/>
        <w:jc w:val="left"/>
        <w:rPr>
          <w:rFonts w:ascii="仿宋" w:hAnsi="仿宋" w:eastAsia="仿宋"/>
          <w:sz w:val="32"/>
          <w:szCs w:val="32"/>
        </w:rPr>
      </w:pPr>
      <w:r>
        <w:rPr>
          <w:rFonts w:hint="eastAsia" w:ascii="仿宋" w:hAnsi="仿宋" w:eastAsia="仿宋" w:cs="Cambria Math"/>
          <w:sz w:val="32"/>
          <w:szCs w:val="32"/>
        </w:rPr>
        <w:t>☆</w:t>
      </w:r>
      <w:bookmarkEnd w:id="11"/>
      <w:r>
        <w:rPr>
          <w:rFonts w:hint="eastAsia" w:ascii="仿宋" w:hAnsi="仿宋" w:eastAsia="仿宋" w:cs="Cambria Math"/>
          <w:sz w:val="32"/>
          <w:szCs w:val="32"/>
        </w:rPr>
        <w:t xml:space="preserve">  2025年12月29日，我会副监事长单位--长兴</w:t>
      </w:r>
      <w:r>
        <w:rPr>
          <w:rFonts w:hint="eastAsia" w:ascii="仿宋" w:hAnsi="仿宋" w:eastAsia="仿宋"/>
          <w:sz w:val="32"/>
          <w:szCs w:val="32"/>
        </w:rPr>
        <w:t>瑞专茶场有限公司等起草的《紫笋红茶》《桂花紫笋红茶》团体标准经专家组审定，于12月31日批准发布。至此， 2025年协会立项团体标准16项，已有10项通过审定并批准发布。</w:t>
      </w:r>
    </w:p>
    <w:p w14:paraId="55FEE812">
      <w:pPr>
        <w:ind w:firstLine="640" w:firstLineChars="200"/>
        <w:jc w:val="left"/>
        <w:rPr>
          <w:rFonts w:ascii="仿宋" w:hAnsi="仿宋" w:eastAsia="仿宋" w:cs="Cambria Math"/>
          <w:sz w:val="32"/>
          <w:szCs w:val="32"/>
        </w:rPr>
      </w:pPr>
      <w:r>
        <w:rPr>
          <w:rFonts w:hint="eastAsia" w:ascii="仿宋" w:hAnsi="仿宋" w:eastAsia="仿宋" w:cs="Cambria Math"/>
          <w:sz w:val="32"/>
          <w:szCs w:val="32"/>
        </w:rPr>
        <w:t>☆  2016年1月1日，协会专家服务团队工作站--嵊州市金辉银白茶业专业合作社创办的南山翠茶馆开业，协会副会长刁学刚，副秘书长罗列万，团队专家王校常应邀前往致贺并参观调研。</w:t>
      </w:r>
    </w:p>
    <w:p w14:paraId="27B1AB6C">
      <w:pPr>
        <w:ind w:firstLine="640" w:firstLineChars="200"/>
        <w:jc w:val="left"/>
        <w:rPr>
          <w:rFonts w:ascii="仿宋" w:hAnsi="仿宋" w:eastAsia="仿宋" w:cs="Cambria Math"/>
          <w:sz w:val="32"/>
          <w:szCs w:val="32"/>
        </w:rPr>
      </w:pPr>
      <w:r>
        <w:rPr>
          <w:rFonts w:hint="eastAsia" w:ascii="仿宋" w:hAnsi="仿宋" w:eastAsia="仿宋" w:cs="Cambria Math"/>
          <w:sz w:val="32"/>
          <w:szCs w:val="32"/>
        </w:rPr>
        <w:t>☆  1月4日，在协会专家服务团队工作站--绍兴古乙茶业有限公司虞上红茶创空间试营业期间，协会副会长刁学刚、张诚荣，副秘书长罗列万，团队专家王校常等应邀前往调研考察。</w:t>
      </w:r>
    </w:p>
    <w:p w14:paraId="7C801B4B">
      <w:pPr>
        <w:ind w:firstLine="640" w:firstLineChars="200"/>
        <w:jc w:val="left"/>
        <w:rPr>
          <w:rFonts w:ascii="仿宋" w:hAnsi="仿宋" w:eastAsia="仿宋" w:cs="Cambria Math"/>
          <w:sz w:val="32"/>
          <w:szCs w:val="32"/>
        </w:rPr>
      </w:pPr>
      <w:r>
        <w:rPr>
          <w:rFonts w:hint="eastAsia" w:ascii="仿宋" w:hAnsi="仿宋" w:eastAsia="仿宋" w:cs="Cambria Math"/>
          <w:sz w:val="32"/>
          <w:szCs w:val="32"/>
        </w:rPr>
        <w:t>☆  1月13日，杭州市西湖龙井非遗工坊--周生德绿茶(西湖龙井)制作技能大师工作室开业仪式在杭州盛德茶叶有限公司举行。协会副会长刁学刚、卢江梅、戚英杰、游红英，副秘书长罗列万，团队专家龚淑英、邹新武等应邀出席致贺。</w:t>
      </w:r>
    </w:p>
    <w:p w14:paraId="51CF328B">
      <w:pPr>
        <w:jc w:val="left"/>
        <w:rPr>
          <w:rFonts w:ascii="仿宋" w:hAnsi="仿宋" w:eastAsia="仿宋" w:cs="Cambria Math"/>
          <w:b/>
          <w:sz w:val="32"/>
          <w:szCs w:val="32"/>
        </w:rPr>
      </w:pPr>
    </w:p>
    <w:p w14:paraId="564A5F89">
      <w:pPr>
        <w:jc w:val="left"/>
        <w:rPr>
          <w:rFonts w:ascii="仿宋" w:hAnsi="仿宋" w:eastAsia="仿宋" w:cs="Cambria Math"/>
          <w:b/>
          <w:sz w:val="32"/>
          <w:szCs w:val="32"/>
        </w:rPr>
      </w:pPr>
    </w:p>
    <w:p w14:paraId="71D8F467">
      <w:pPr>
        <w:jc w:val="left"/>
        <w:rPr>
          <w:rFonts w:ascii="仿宋" w:hAnsi="仿宋" w:eastAsia="仿宋" w:cs="Cambria Math"/>
          <w:b/>
          <w:sz w:val="32"/>
          <w:szCs w:val="32"/>
        </w:rPr>
      </w:pPr>
    </w:p>
    <w:p w14:paraId="5C056859">
      <w:pPr>
        <w:jc w:val="left"/>
        <w:rPr>
          <w:rFonts w:ascii="仿宋" w:hAnsi="仿宋" w:eastAsia="仿宋" w:cs="Cambria Math"/>
          <w:b/>
          <w:sz w:val="32"/>
          <w:szCs w:val="32"/>
        </w:rPr>
      </w:pPr>
    </w:p>
    <w:p w14:paraId="36681603">
      <w:pPr>
        <w:jc w:val="left"/>
        <w:rPr>
          <w:rFonts w:ascii="仿宋" w:hAnsi="仿宋" w:eastAsia="仿宋" w:cs="Cambria Math"/>
          <w:b/>
          <w:sz w:val="32"/>
          <w:szCs w:val="32"/>
        </w:rPr>
      </w:pPr>
    </w:p>
    <w:p w14:paraId="6D08B61D">
      <w:pPr>
        <w:pStyle w:val="7"/>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报：程渭山名誉会长，省农业农村厅，省社会组织综合党委</w:t>
      </w:r>
    </w:p>
    <w:p w14:paraId="7CDAF8D0">
      <w:pPr>
        <w:pStyle w:val="7"/>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w:t>
      </w:r>
      <w:r>
        <w:rPr>
          <w:rFonts w:ascii="仿宋" w:hAnsi="仿宋" w:eastAsia="仿宋" w:cs="仿宋_GB2312"/>
          <w:sz w:val="30"/>
          <w:szCs w:val="30"/>
        </w:rPr>
        <w:t>监</w:t>
      </w:r>
      <w:r>
        <w:rPr>
          <w:rFonts w:hint="eastAsia" w:ascii="仿宋" w:hAnsi="仿宋" w:eastAsia="仿宋" w:cs="仿宋_GB2312"/>
          <w:sz w:val="30"/>
          <w:szCs w:val="30"/>
        </w:rPr>
        <w:t>事长、副</w:t>
      </w:r>
      <w:r>
        <w:rPr>
          <w:rFonts w:ascii="仿宋" w:hAnsi="仿宋" w:eastAsia="仿宋" w:cs="仿宋_GB2312"/>
          <w:sz w:val="30"/>
          <w:szCs w:val="30"/>
        </w:rPr>
        <w:t>监</w:t>
      </w:r>
      <w:r>
        <w:rPr>
          <w:rFonts w:hint="eastAsia" w:ascii="仿宋" w:hAnsi="仿宋" w:eastAsia="仿宋" w:cs="仿宋_GB2312"/>
          <w:sz w:val="30"/>
          <w:szCs w:val="30"/>
        </w:rPr>
        <w:t>事长、荣誉会长、荣誉副会长、副秘书长</w:t>
      </w:r>
    </w:p>
    <w:p w14:paraId="0327D53A">
      <w:pPr>
        <w:ind w:right="239" w:rightChars="114" w:firstLine="600" w:firstLineChars="200"/>
        <w:jc w:val="left"/>
        <w:rPr>
          <w:rFonts w:ascii="仿宋" w:hAnsi="仿宋" w:eastAsia="仿宋" w:cs="仿宋_GB2312"/>
          <w:sz w:val="30"/>
          <w:szCs w:val="30"/>
        </w:rPr>
      </w:pPr>
      <w:r>
        <w:rPr>
          <w:rFonts w:hint="eastAsia" w:ascii="仿宋" w:hAnsi="仿宋" w:eastAsia="仿宋" w:cs="仿宋_GB2312"/>
          <w:sz w:val="30"/>
          <w:szCs w:val="30"/>
        </w:rPr>
        <w:t>发：全体会员及相关单位</w:t>
      </w:r>
    </w:p>
    <w:p w14:paraId="49E21DC4"/>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HYKaiTiK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8EFE1">
    <w:pPr>
      <w:pStyle w:val="5"/>
      <w:jc w:val="center"/>
    </w:pPr>
    <w:r>
      <w:fldChar w:fldCharType="begin"/>
    </w:r>
    <w:r>
      <w:instrText xml:space="preserve"> PAGE   \* MERGEFORMAT </w:instrText>
    </w:r>
    <w:r>
      <w:fldChar w:fldCharType="separate"/>
    </w:r>
    <w:r>
      <w:rPr>
        <w:lang w:val="zh-CN"/>
      </w:rPr>
      <w:t>2</w:t>
    </w:r>
    <w:r>
      <w:fldChar w:fldCharType="end"/>
    </w:r>
  </w:p>
  <w:p w14:paraId="3A736E0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13596"/>
    <w:rsid w:val="000752D8"/>
    <w:rsid w:val="0008093D"/>
    <w:rsid w:val="000A502E"/>
    <w:rsid w:val="000B6BBA"/>
    <w:rsid w:val="000F6D92"/>
    <w:rsid w:val="00115E5F"/>
    <w:rsid w:val="001928FB"/>
    <w:rsid w:val="0019730E"/>
    <w:rsid w:val="001D2381"/>
    <w:rsid w:val="00226E76"/>
    <w:rsid w:val="00255187"/>
    <w:rsid w:val="002A23D8"/>
    <w:rsid w:val="00321F5B"/>
    <w:rsid w:val="003809C7"/>
    <w:rsid w:val="003C2C57"/>
    <w:rsid w:val="003F4705"/>
    <w:rsid w:val="00575D58"/>
    <w:rsid w:val="005771FB"/>
    <w:rsid w:val="0059248B"/>
    <w:rsid w:val="005D09F5"/>
    <w:rsid w:val="005E3E0F"/>
    <w:rsid w:val="0061318A"/>
    <w:rsid w:val="0070435A"/>
    <w:rsid w:val="0070728B"/>
    <w:rsid w:val="00713596"/>
    <w:rsid w:val="007C1741"/>
    <w:rsid w:val="0080156A"/>
    <w:rsid w:val="00810F7F"/>
    <w:rsid w:val="00832679"/>
    <w:rsid w:val="00842B68"/>
    <w:rsid w:val="00881166"/>
    <w:rsid w:val="00924B0B"/>
    <w:rsid w:val="00A20441"/>
    <w:rsid w:val="00A6214E"/>
    <w:rsid w:val="00A83E85"/>
    <w:rsid w:val="00B2606D"/>
    <w:rsid w:val="00BA6D97"/>
    <w:rsid w:val="00BD31AA"/>
    <w:rsid w:val="00BF352A"/>
    <w:rsid w:val="00BF7EA9"/>
    <w:rsid w:val="00C10B3F"/>
    <w:rsid w:val="00C37189"/>
    <w:rsid w:val="00C64777"/>
    <w:rsid w:val="00C67C62"/>
    <w:rsid w:val="00CB6FCC"/>
    <w:rsid w:val="00CF73C4"/>
    <w:rsid w:val="00D153BD"/>
    <w:rsid w:val="00DA35BB"/>
    <w:rsid w:val="00F200DD"/>
    <w:rsid w:val="1D492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6"/>
    <w:qFormat/>
    <w:uiPriority w:val="99"/>
    <w:pPr>
      <w:spacing w:after="120"/>
    </w:pPr>
  </w:style>
  <w:style w:type="paragraph" w:styleId="3">
    <w:name w:val="Body Text First Indent"/>
    <w:basedOn w:val="2"/>
    <w:link w:val="17"/>
    <w:qFormat/>
    <w:uiPriority w:val="99"/>
    <w:pPr>
      <w:ind w:firstLine="420" w:firstLineChars="100"/>
    </w:pPr>
  </w:style>
  <w:style w:type="paragraph" w:styleId="4">
    <w:name w:val="Balloon Text"/>
    <w:basedOn w:val="1"/>
    <w:link w:val="18"/>
    <w:qFormat/>
    <w:uiPriority w:val="99"/>
    <w:rPr>
      <w:sz w:val="18"/>
      <w:szCs w:val="18"/>
    </w:rPr>
  </w:style>
  <w:style w:type="paragraph" w:styleId="5">
    <w:name w:val="footer"/>
    <w:basedOn w:val="1"/>
    <w:link w:val="19"/>
    <w:qFormat/>
    <w:uiPriority w:val="99"/>
    <w:pPr>
      <w:tabs>
        <w:tab w:val="center" w:pos="4153"/>
        <w:tab w:val="right" w:pos="8306"/>
      </w:tabs>
      <w:snapToGrid w:val="0"/>
      <w:jc w:val="left"/>
    </w:pPr>
    <w:rPr>
      <w:sz w:val="18"/>
      <w:szCs w:val="18"/>
    </w:rPr>
  </w:style>
  <w:style w:type="paragraph" w:styleId="6">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21"/>
    <w:qFormat/>
    <w:uiPriority w:val="0"/>
    <w:pPr>
      <w:pBdr>
        <w:top w:val="single" w:color="auto" w:sz="18" w:space="1"/>
        <w:bottom w:val="single" w:color="auto" w:sz="18" w:space="1"/>
      </w:pBdr>
      <w:ind w:firstLine="600"/>
    </w:pPr>
    <w:rPr>
      <w:rFonts w:ascii="楷体_GB2312" w:eastAsia="楷体_GB2312"/>
      <w:sz w:val="32"/>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333333"/>
      <w:u w:val="none"/>
    </w:rPr>
  </w:style>
  <w:style w:type="character" w:styleId="13">
    <w:name w:val="Hyperlink"/>
    <w:basedOn w:val="10"/>
    <w:qFormat/>
    <w:uiPriority w:val="0"/>
    <w:rPr>
      <w:color w:val="333333"/>
      <w:u w:val="none"/>
    </w:rPr>
  </w:style>
  <w:style w:type="paragraph" w:customStyle="1" w:styleId="14">
    <w:name w:val="样式1"/>
    <w:basedOn w:val="1"/>
    <w:link w:val="15"/>
    <w:qFormat/>
    <w:uiPriority w:val="0"/>
  </w:style>
  <w:style w:type="character" w:customStyle="1" w:styleId="15">
    <w:name w:val="样式1 Char"/>
    <w:basedOn w:val="10"/>
    <w:link w:val="14"/>
    <w:qFormat/>
    <w:uiPriority w:val="0"/>
  </w:style>
  <w:style w:type="character" w:customStyle="1" w:styleId="16">
    <w:name w:val="正文文本 Char"/>
    <w:basedOn w:val="10"/>
    <w:link w:val="2"/>
    <w:qFormat/>
    <w:uiPriority w:val="99"/>
    <w:rPr>
      <w:rFonts w:ascii="Times New Roman" w:hAnsi="Times New Roman" w:eastAsia="宋体" w:cs="Times New Roman"/>
      <w:szCs w:val="24"/>
    </w:rPr>
  </w:style>
  <w:style w:type="character" w:customStyle="1" w:styleId="17">
    <w:name w:val="正文首行缩进 Char"/>
    <w:basedOn w:val="16"/>
    <w:link w:val="3"/>
    <w:qFormat/>
    <w:uiPriority w:val="99"/>
  </w:style>
  <w:style w:type="character" w:customStyle="1" w:styleId="18">
    <w:name w:val="批注框文本 Char"/>
    <w:basedOn w:val="10"/>
    <w:link w:val="4"/>
    <w:qFormat/>
    <w:uiPriority w:val="99"/>
    <w:rPr>
      <w:rFonts w:ascii="Times New Roman" w:hAnsi="Times New Roman" w:eastAsia="宋体" w:cs="Times New Roman"/>
      <w:sz w:val="18"/>
      <w:szCs w:val="18"/>
    </w:rPr>
  </w:style>
  <w:style w:type="character" w:customStyle="1" w:styleId="19">
    <w:name w:val="页脚 Char"/>
    <w:basedOn w:val="10"/>
    <w:link w:val="5"/>
    <w:qFormat/>
    <w:uiPriority w:val="99"/>
    <w:rPr>
      <w:rFonts w:ascii="Times New Roman" w:hAnsi="Times New Roman" w:eastAsia="宋体" w:cs="Times New Roman"/>
      <w:sz w:val="18"/>
      <w:szCs w:val="18"/>
    </w:rPr>
  </w:style>
  <w:style w:type="character" w:customStyle="1" w:styleId="20">
    <w:name w:val="页眉 Char"/>
    <w:basedOn w:val="10"/>
    <w:link w:val="6"/>
    <w:qFormat/>
    <w:uiPriority w:val="99"/>
    <w:rPr>
      <w:rFonts w:ascii="Times New Roman" w:hAnsi="Times New Roman" w:eastAsia="宋体" w:cs="Times New Roman"/>
      <w:sz w:val="18"/>
      <w:szCs w:val="18"/>
    </w:rPr>
  </w:style>
  <w:style w:type="character" w:customStyle="1" w:styleId="21">
    <w:name w:val="正文文本缩进 3 Char"/>
    <w:basedOn w:val="10"/>
    <w:link w:val="7"/>
    <w:qFormat/>
    <w:uiPriority w:val="0"/>
    <w:rPr>
      <w:rFonts w:ascii="楷体_GB2312" w:hAnsi="Times New Roman" w:eastAsia="楷体_GB2312" w:cs="Times New Roman"/>
      <w:sz w:val="32"/>
      <w:szCs w:val="24"/>
    </w:rPr>
  </w:style>
  <w:style w:type="paragraph" w:styleId="22">
    <w:name w:val="No Spacing"/>
    <w:qFormat/>
    <w:uiPriority w:val="1"/>
    <w:pPr>
      <w:widowControl w:val="0"/>
      <w:jc w:val="both"/>
    </w:pPr>
    <w:rPr>
      <w:rFonts w:ascii="Calibri" w:hAnsi="Calibri" w:eastAsia="宋体" w:cs="宋体"/>
      <w:kern w:val="2"/>
      <w:sz w:val="21"/>
      <w:szCs w:val="22"/>
      <w:lang w:val="en-US" w:eastAsia="zh-CN" w:bidi="ar-SA"/>
    </w:rPr>
  </w:style>
  <w:style w:type="paragraph" w:styleId="23">
    <w:name w:val="List Paragraph"/>
    <w:basedOn w:val="1"/>
    <w:qFormat/>
    <w:uiPriority w:val="34"/>
    <w:pPr>
      <w:ind w:firstLine="420" w:firstLineChars="200"/>
    </w:pPr>
  </w:style>
  <w:style w:type="character" w:customStyle="1" w:styleId="24">
    <w:name w:val="wx_text_underline"/>
    <w:basedOn w:val="10"/>
    <w:qFormat/>
    <w:uiPriority w:val="0"/>
  </w:style>
  <w:style w:type="character" w:customStyle="1" w:styleId="25">
    <w:name w:val="c2"/>
    <w:basedOn w:val="10"/>
    <w:qFormat/>
    <w:uiPriority w:val="0"/>
  </w:style>
  <w:style w:type="character" w:customStyle="1" w:styleId="26">
    <w:name w:val="c"/>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11203</Words>
  <Characters>11596</Characters>
  <Lines>83</Lines>
  <Paragraphs>23</Paragraphs>
  <TotalTime>80</TotalTime>
  <ScaleCrop>false</ScaleCrop>
  <LinksUpToDate>false</LinksUpToDate>
  <CharactersWithSpaces>11689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2026-01-12T01:46:00Z</dcterms:created>
  <dc:creator>ADMIN</dc:creator>
  <cp:lastModifiedBy>星星</cp:lastModifiedBy>
  <dcterms:modified xsi:type="dcterms:W3CDTF">2026-01-15T02:36:49Z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eyJoZGlkIjoiNzJmNjIzOTA4ZmQ1NDA0ODMwYjI5MmYxZjBjNDJhOWMiLCJ1c2VySWQiOiIzNzkyMTg1ODIifQ==</vt:lpwstr>
  </property>
  <property fmtid="{D5CDD505-2E9C-101B-9397-08002B2CF9AE}" pid="3" name="KSOProductBuildVer">
    <vt:lpwstr>2052-12.1.0.24034</vt:lpwstr>
  </property>
  <property fmtid="{D5CDD505-2E9C-101B-9397-08002B2CF9AE}" pid="4" name="ICV">
    <vt:lpwstr>044965E2DE584056A64F1F3D0E5DA900_12</vt:lpwstr>
  </property>
</Properties>
</file>